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D19D2" w:rsidRPr="00134149" w:rsidRDefault="00097F07">
      <w:pPr>
        <w:pStyle w:val="Heading1"/>
        <w:rPr>
          <w:color w:val="104F75"/>
          <w:lang w:val="en-GB"/>
        </w:rPr>
      </w:pPr>
      <w:r w:rsidRPr="00134149">
        <w:rPr>
          <w:color w:val="104F75"/>
          <w:lang w:val="en-GB"/>
        </w:rPr>
        <w:t>Vocabulary Learning Homework Answers</w:t>
      </w:r>
      <w:r w:rsidRPr="00134149">
        <w:rPr>
          <w:color w:val="104F75"/>
          <w:lang w:val="en-GB"/>
        </w:rPr>
        <w:br/>
        <w:t>Year 8 French – Term 3.1 Week 5</w:t>
      </w:r>
    </w:p>
    <w:p w14:paraId="00000002" w14:textId="492BDA79" w:rsidR="00FD19D2" w:rsidRDefault="00097F07">
      <w:pPr>
        <w:spacing w:after="120"/>
        <w:rPr>
          <w:color w:val="1F4E79"/>
        </w:rPr>
      </w:pPr>
      <w:r>
        <w:rPr>
          <w:b/>
          <w:color w:val="1F4E79"/>
        </w:rPr>
        <w:t>Part 2</w:t>
      </w:r>
      <w:r w:rsidR="003F4966">
        <w:rPr>
          <w:b/>
          <w:color w:val="1F4E79"/>
        </w:rPr>
        <w:t xml:space="preserve"> </w:t>
      </w:r>
    </w:p>
    <w:tbl>
      <w:tblPr>
        <w:tblStyle w:val="a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268"/>
        <w:gridCol w:w="2608"/>
        <w:gridCol w:w="511"/>
        <w:gridCol w:w="2410"/>
        <w:gridCol w:w="2409"/>
      </w:tblGrid>
      <w:tr w:rsidR="00FD19D2" w14:paraId="4E81AC95" w14:textId="77777777" w:rsidTr="000C5220">
        <w:trPr>
          <w:trHeight w:val="303"/>
        </w:trPr>
        <w:tc>
          <w:tcPr>
            <w:tcW w:w="562" w:type="dxa"/>
          </w:tcPr>
          <w:p w14:paraId="00000003" w14:textId="77777777" w:rsidR="00FD19D2" w:rsidRDefault="00FD19D2">
            <w:pPr>
              <w:rPr>
                <w:color w:val="1F4E79"/>
              </w:rPr>
            </w:pPr>
          </w:p>
        </w:tc>
        <w:tc>
          <w:tcPr>
            <w:tcW w:w="2268" w:type="dxa"/>
          </w:tcPr>
          <w:p w14:paraId="00000004" w14:textId="77777777" w:rsidR="00FD19D2" w:rsidRDefault="00097F07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608" w:type="dxa"/>
          </w:tcPr>
          <w:p w14:paraId="00000005" w14:textId="77777777" w:rsidR="00FD19D2" w:rsidRDefault="00097F07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11" w:type="dxa"/>
          </w:tcPr>
          <w:p w14:paraId="00000006" w14:textId="77777777" w:rsidR="00FD19D2" w:rsidRDefault="00FD19D2">
            <w:pPr>
              <w:rPr>
                <w:color w:val="1F4E79"/>
              </w:rPr>
            </w:pPr>
          </w:p>
        </w:tc>
        <w:tc>
          <w:tcPr>
            <w:tcW w:w="2410" w:type="dxa"/>
          </w:tcPr>
          <w:p w14:paraId="00000007" w14:textId="77777777" w:rsidR="00FD19D2" w:rsidRDefault="00097F07">
            <w:pPr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09" w:type="dxa"/>
          </w:tcPr>
          <w:p w14:paraId="00000008" w14:textId="77777777" w:rsidR="00FD19D2" w:rsidRDefault="00097F07">
            <w:pPr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3F4966" w14:paraId="5FC6B9A0" w14:textId="77777777" w:rsidTr="000C5220">
        <w:trPr>
          <w:trHeight w:val="319"/>
        </w:trPr>
        <w:tc>
          <w:tcPr>
            <w:tcW w:w="562" w:type="dxa"/>
          </w:tcPr>
          <w:p w14:paraId="00000009" w14:textId="77777777" w:rsidR="003F4966" w:rsidRDefault="003F4966" w:rsidP="003F496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268" w:type="dxa"/>
          </w:tcPr>
          <w:p w14:paraId="0000000A" w14:textId="77777777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décrire</w:t>
            </w:r>
          </w:p>
        </w:tc>
        <w:tc>
          <w:tcPr>
            <w:tcW w:w="2608" w:type="dxa"/>
          </w:tcPr>
          <w:p w14:paraId="0000000B" w14:textId="77777777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to describe, describing</w:t>
            </w:r>
          </w:p>
        </w:tc>
        <w:tc>
          <w:tcPr>
            <w:tcW w:w="511" w:type="dxa"/>
          </w:tcPr>
          <w:p w14:paraId="0000000C" w14:textId="51D1850F" w:rsidR="003F4966" w:rsidRDefault="003F4966" w:rsidP="003F496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410" w:type="dxa"/>
          </w:tcPr>
          <w:p w14:paraId="0000000D" w14:textId="216A29C8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l’expérience (f)</w:t>
            </w:r>
          </w:p>
        </w:tc>
        <w:tc>
          <w:tcPr>
            <w:tcW w:w="2409" w:type="dxa"/>
          </w:tcPr>
          <w:p w14:paraId="0000000E" w14:textId="00D18F7D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experience</w:t>
            </w:r>
          </w:p>
        </w:tc>
      </w:tr>
      <w:tr w:rsidR="003F4966" w14:paraId="65CC25BC" w14:textId="77777777" w:rsidTr="000C5220">
        <w:trPr>
          <w:trHeight w:val="319"/>
        </w:trPr>
        <w:tc>
          <w:tcPr>
            <w:tcW w:w="562" w:type="dxa"/>
          </w:tcPr>
          <w:p w14:paraId="0000000F" w14:textId="77777777" w:rsidR="003F4966" w:rsidRDefault="003F4966" w:rsidP="003F496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268" w:type="dxa"/>
          </w:tcPr>
          <w:p w14:paraId="00000010" w14:textId="77777777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traduire</w:t>
            </w:r>
          </w:p>
        </w:tc>
        <w:tc>
          <w:tcPr>
            <w:tcW w:w="2608" w:type="dxa"/>
          </w:tcPr>
          <w:p w14:paraId="00000011" w14:textId="77777777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to translate, translating</w:t>
            </w:r>
          </w:p>
        </w:tc>
        <w:tc>
          <w:tcPr>
            <w:tcW w:w="511" w:type="dxa"/>
          </w:tcPr>
          <w:p w14:paraId="00000012" w14:textId="54E56B97" w:rsidR="003F4966" w:rsidRDefault="003F4966" w:rsidP="003F496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410" w:type="dxa"/>
          </w:tcPr>
          <w:p w14:paraId="00000013" w14:textId="66C3A803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l’information (f)</w:t>
            </w:r>
          </w:p>
        </w:tc>
        <w:tc>
          <w:tcPr>
            <w:tcW w:w="2409" w:type="dxa"/>
          </w:tcPr>
          <w:p w14:paraId="00000014" w14:textId="7B115839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information</w:t>
            </w:r>
          </w:p>
        </w:tc>
      </w:tr>
      <w:tr w:rsidR="003F4966" w14:paraId="63D08BBD" w14:textId="77777777" w:rsidTr="000C5220">
        <w:trPr>
          <w:trHeight w:val="303"/>
        </w:trPr>
        <w:tc>
          <w:tcPr>
            <w:tcW w:w="562" w:type="dxa"/>
          </w:tcPr>
          <w:p w14:paraId="00000015" w14:textId="77777777" w:rsidR="003F4966" w:rsidRDefault="003F4966" w:rsidP="003F496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268" w:type="dxa"/>
          </w:tcPr>
          <w:p w14:paraId="00000016" w14:textId="7374ACD3" w:rsidR="003F4966" w:rsidRDefault="00134149" w:rsidP="003F4966">
            <w:pPr>
              <w:rPr>
                <w:color w:val="1F4E79"/>
              </w:rPr>
            </w:pPr>
            <w:r>
              <w:rPr>
                <w:color w:val="1F4E79"/>
              </w:rPr>
              <w:t>t</w:t>
            </w:r>
            <w:r w:rsidR="003F4966" w:rsidRPr="003F4966">
              <w:rPr>
                <w:color w:val="1F4E79"/>
              </w:rPr>
              <w:t>ou</w:t>
            </w:r>
            <w:r w:rsidR="003F4966">
              <w:rPr>
                <w:color w:val="1F4E79"/>
              </w:rPr>
              <w:t>t</w:t>
            </w:r>
          </w:p>
        </w:tc>
        <w:tc>
          <w:tcPr>
            <w:tcW w:w="2608" w:type="dxa"/>
          </w:tcPr>
          <w:p w14:paraId="00000017" w14:textId="7D0F3CF7" w:rsidR="003F4966" w:rsidRPr="00134149" w:rsidRDefault="003F4966" w:rsidP="003F4966">
            <w:pPr>
              <w:rPr>
                <w:color w:val="1F4E79"/>
                <w:lang w:val="en-GB"/>
              </w:rPr>
            </w:pPr>
            <w:r w:rsidRPr="00134149">
              <w:rPr>
                <w:color w:val="1F4E79"/>
                <w:lang w:val="en-GB"/>
              </w:rPr>
              <w:t>all, the whole</w:t>
            </w:r>
            <w:r w:rsidR="000C5220">
              <w:rPr>
                <w:color w:val="1F4E79"/>
                <w:lang w:val="en-GB"/>
              </w:rPr>
              <w:t xml:space="preserve"> (masculine singular)</w:t>
            </w:r>
          </w:p>
        </w:tc>
        <w:tc>
          <w:tcPr>
            <w:tcW w:w="511" w:type="dxa"/>
          </w:tcPr>
          <w:p w14:paraId="00000018" w14:textId="176C5D2B" w:rsidR="003F4966" w:rsidRDefault="003F4966" w:rsidP="003F496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10" w:type="dxa"/>
          </w:tcPr>
          <w:p w14:paraId="00000019" w14:textId="63727A71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le produit</w:t>
            </w:r>
          </w:p>
        </w:tc>
        <w:tc>
          <w:tcPr>
            <w:tcW w:w="2409" w:type="dxa"/>
          </w:tcPr>
          <w:p w14:paraId="0000001A" w14:textId="39D02515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product</w:t>
            </w:r>
          </w:p>
        </w:tc>
      </w:tr>
      <w:tr w:rsidR="003F4966" w14:paraId="528DC7D2" w14:textId="77777777" w:rsidTr="000C5220">
        <w:trPr>
          <w:trHeight w:val="303"/>
        </w:trPr>
        <w:tc>
          <w:tcPr>
            <w:tcW w:w="562" w:type="dxa"/>
          </w:tcPr>
          <w:p w14:paraId="0000001B" w14:textId="77777777" w:rsidR="003F4966" w:rsidRDefault="003F4966" w:rsidP="003F496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268" w:type="dxa"/>
          </w:tcPr>
          <w:p w14:paraId="0000001C" w14:textId="332FEAEC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la communauté</w:t>
            </w:r>
          </w:p>
        </w:tc>
        <w:tc>
          <w:tcPr>
            <w:tcW w:w="2608" w:type="dxa"/>
          </w:tcPr>
          <w:p w14:paraId="0000001D" w14:textId="50542198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community</w:t>
            </w:r>
          </w:p>
        </w:tc>
        <w:tc>
          <w:tcPr>
            <w:tcW w:w="511" w:type="dxa"/>
          </w:tcPr>
          <w:p w14:paraId="0000001E" w14:textId="11214B0A" w:rsidR="003F4966" w:rsidRDefault="003F4966" w:rsidP="003F4966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10" w:type="dxa"/>
          </w:tcPr>
          <w:p w14:paraId="0000001F" w14:textId="012B5CEA" w:rsidR="003F4966" w:rsidRDefault="003F4966" w:rsidP="003F4966">
            <w:pPr>
              <w:rPr>
                <w:color w:val="1F4E79"/>
              </w:rPr>
            </w:pPr>
            <w:r>
              <w:rPr>
                <w:color w:val="1F4E79"/>
              </w:rPr>
              <w:t>le programme</w:t>
            </w:r>
          </w:p>
        </w:tc>
        <w:tc>
          <w:tcPr>
            <w:tcW w:w="2409" w:type="dxa"/>
          </w:tcPr>
          <w:p w14:paraId="00000020" w14:textId="34023888" w:rsidR="003F4966" w:rsidRDefault="000C5220" w:rsidP="003F4966">
            <w:pPr>
              <w:rPr>
                <w:color w:val="1F4E79"/>
              </w:rPr>
            </w:pPr>
            <w:r>
              <w:rPr>
                <w:color w:val="1F4E79"/>
              </w:rPr>
              <w:t>s</w:t>
            </w:r>
            <w:r w:rsidR="003F4966">
              <w:rPr>
                <w:color w:val="1F4E79"/>
              </w:rPr>
              <w:t>chedule</w:t>
            </w:r>
          </w:p>
        </w:tc>
      </w:tr>
      <w:tr w:rsidR="000C5220" w:rsidRPr="000C5220" w14:paraId="2437AE4A" w14:textId="3BD45EEC" w:rsidTr="000C5220">
        <w:trPr>
          <w:trHeight w:val="303"/>
        </w:trPr>
        <w:tc>
          <w:tcPr>
            <w:tcW w:w="562" w:type="dxa"/>
          </w:tcPr>
          <w:p w14:paraId="00000021" w14:textId="77777777" w:rsidR="000C5220" w:rsidRDefault="000C5220" w:rsidP="000C5220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268" w:type="dxa"/>
          </w:tcPr>
          <w:p w14:paraId="00000022" w14:textId="4699B775" w:rsidR="000C5220" w:rsidRDefault="000C5220" w:rsidP="000C5220">
            <w:pPr>
              <w:rPr>
                <w:color w:val="1F4E79"/>
              </w:rPr>
            </w:pPr>
            <w:r>
              <w:rPr>
                <w:color w:val="1F4E79"/>
              </w:rPr>
              <w:t>la culture</w:t>
            </w:r>
          </w:p>
        </w:tc>
        <w:tc>
          <w:tcPr>
            <w:tcW w:w="2608" w:type="dxa"/>
          </w:tcPr>
          <w:p w14:paraId="00000023" w14:textId="0EE8944D" w:rsidR="000C5220" w:rsidRDefault="000C5220" w:rsidP="000C5220">
            <w:pPr>
              <w:rPr>
                <w:color w:val="1F4E79"/>
              </w:rPr>
            </w:pPr>
            <w:r>
              <w:rPr>
                <w:color w:val="1F4E79"/>
              </w:rPr>
              <w:t>culture</w:t>
            </w:r>
          </w:p>
        </w:tc>
        <w:tc>
          <w:tcPr>
            <w:tcW w:w="511" w:type="dxa"/>
          </w:tcPr>
          <w:p w14:paraId="5D4A4778" w14:textId="19C81E57" w:rsidR="000C5220" w:rsidRDefault="000C5220" w:rsidP="000C5220">
            <w:r>
              <w:t>10</w:t>
            </w:r>
          </w:p>
        </w:tc>
        <w:tc>
          <w:tcPr>
            <w:tcW w:w="2410" w:type="dxa"/>
          </w:tcPr>
          <w:p w14:paraId="05A4A83B" w14:textId="039A18BB" w:rsidR="000C5220" w:rsidRDefault="000C5220" w:rsidP="000C5220">
            <w:r>
              <w:t>tous</w:t>
            </w:r>
          </w:p>
        </w:tc>
        <w:tc>
          <w:tcPr>
            <w:tcW w:w="2409" w:type="dxa"/>
          </w:tcPr>
          <w:p w14:paraId="18D6868D" w14:textId="16128321" w:rsidR="000C5220" w:rsidRPr="000C5220" w:rsidRDefault="000C5220" w:rsidP="000C5220">
            <w:pPr>
              <w:rPr>
                <w:lang w:val="en-GB"/>
              </w:rPr>
            </w:pPr>
            <w:r w:rsidRPr="00134149">
              <w:rPr>
                <w:color w:val="1F4E79"/>
                <w:lang w:val="en-GB"/>
              </w:rPr>
              <w:t>all, the whole</w:t>
            </w:r>
            <w:r>
              <w:rPr>
                <w:color w:val="1F4E79"/>
                <w:lang w:val="en-GB"/>
              </w:rPr>
              <w:t xml:space="preserve"> (masculine plural)</w:t>
            </w:r>
          </w:p>
        </w:tc>
      </w:tr>
    </w:tbl>
    <w:p w14:paraId="0000002D" w14:textId="77777777" w:rsidR="00FD19D2" w:rsidRPr="000C5220" w:rsidRDefault="00FD19D2">
      <w:pPr>
        <w:shd w:val="clear" w:color="auto" w:fill="FFFFFF"/>
        <w:spacing w:after="120" w:line="240" w:lineRule="auto"/>
        <w:rPr>
          <w:b/>
          <w:color w:val="104F75"/>
          <w:lang w:val="en-GB"/>
        </w:rPr>
      </w:pPr>
    </w:p>
    <w:p w14:paraId="0000002E" w14:textId="77777777" w:rsidR="00FD19D2" w:rsidRDefault="00097F07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3a) Associations</w:t>
      </w: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D19D2" w14:paraId="5A1C01BF" w14:textId="77777777">
        <w:trPr>
          <w:trHeight w:val="319"/>
        </w:trPr>
        <w:tc>
          <w:tcPr>
            <w:tcW w:w="562" w:type="dxa"/>
          </w:tcPr>
          <w:p w14:paraId="0000002F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00000030" w14:textId="77777777" w:rsidR="00FD19D2" w:rsidRDefault="00097F07">
            <w:pPr>
              <w:rPr>
                <w:color w:val="1F4E79"/>
              </w:rPr>
            </w:pPr>
            <w:r>
              <w:rPr>
                <w:color w:val="1F4E79"/>
              </w:rPr>
              <w:t>internationale, la culture (</w:t>
            </w:r>
            <w:r>
              <w:rPr>
                <w:color w:val="104F75"/>
              </w:rPr>
              <w:t>la communauté)</w:t>
            </w:r>
          </w:p>
        </w:tc>
        <w:tc>
          <w:tcPr>
            <w:tcW w:w="610" w:type="dxa"/>
          </w:tcPr>
          <w:p w14:paraId="00000031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880" w:type="dxa"/>
          </w:tcPr>
          <w:p w14:paraId="00000032" w14:textId="2C21E559" w:rsidR="00FD19D2" w:rsidRDefault="00097F07">
            <w:pPr>
              <w:rPr>
                <w:color w:val="1F4E79"/>
              </w:rPr>
            </w:pPr>
            <w:r>
              <w:rPr>
                <w:color w:val="104F75"/>
              </w:rPr>
              <w:t>l’information</w:t>
            </w:r>
            <w:r w:rsidR="005008C8">
              <w:rPr>
                <w:color w:val="104F75"/>
              </w:rPr>
              <w:t xml:space="preserve"> </w:t>
            </w:r>
            <w:r>
              <w:rPr>
                <w:color w:val="104F75"/>
              </w:rPr>
              <w:t>(traduire)</w:t>
            </w:r>
          </w:p>
        </w:tc>
      </w:tr>
    </w:tbl>
    <w:p w14:paraId="00000033" w14:textId="77777777" w:rsidR="00FD19D2" w:rsidRDefault="00FD19D2">
      <w:pPr>
        <w:shd w:val="clear" w:color="auto" w:fill="FFFFFF"/>
        <w:spacing w:after="0" w:line="240" w:lineRule="auto"/>
        <w:rPr>
          <w:color w:val="104F75"/>
        </w:rPr>
      </w:pPr>
    </w:p>
    <w:p w14:paraId="00000034" w14:textId="77777777" w:rsidR="00FD19D2" w:rsidRDefault="00097F07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3b) Synonyms</w:t>
      </w: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D19D2" w14:paraId="7F7BD3AD" w14:textId="77777777">
        <w:trPr>
          <w:trHeight w:val="319"/>
        </w:trPr>
        <w:tc>
          <w:tcPr>
            <w:tcW w:w="562" w:type="dxa"/>
          </w:tcPr>
          <w:p w14:paraId="00000035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00000036" w14:textId="77777777" w:rsidR="00FD19D2" w:rsidRDefault="00097F07">
            <w:pPr>
              <w:rPr>
                <w:color w:val="1F4E79"/>
              </w:rPr>
            </w:pPr>
            <w:r>
              <w:rPr>
                <w:color w:val="1F4E79"/>
              </w:rPr>
              <w:t>le programme (la liste d’activités)</w:t>
            </w:r>
          </w:p>
        </w:tc>
        <w:tc>
          <w:tcPr>
            <w:tcW w:w="610" w:type="dxa"/>
          </w:tcPr>
          <w:p w14:paraId="00000037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880" w:type="dxa"/>
          </w:tcPr>
          <w:p w14:paraId="00000038" w14:textId="77777777" w:rsidR="00FD19D2" w:rsidRDefault="00097F07">
            <w:pPr>
              <w:rPr>
                <w:color w:val="1F4E79"/>
              </w:rPr>
            </w:pPr>
            <w:r>
              <w:rPr>
                <w:color w:val="104F75"/>
              </w:rPr>
              <w:t xml:space="preserve">définir (décrire) </w:t>
            </w:r>
          </w:p>
        </w:tc>
      </w:tr>
    </w:tbl>
    <w:p w14:paraId="00000039" w14:textId="77777777" w:rsidR="00FD19D2" w:rsidRDefault="00FD19D2">
      <w:pPr>
        <w:shd w:val="clear" w:color="auto" w:fill="FFFFFF"/>
        <w:spacing w:after="0" w:line="240" w:lineRule="auto"/>
        <w:rPr>
          <w:color w:val="104F75"/>
        </w:rPr>
      </w:pPr>
    </w:p>
    <w:p w14:paraId="0000003A" w14:textId="77777777" w:rsidR="00FD19D2" w:rsidRDefault="00097F07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3c) Antonyms</w:t>
      </w: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D19D2" w14:paraId="4C748524" w14:textId="77777777">
        <w:trPr>
          <w:trHeight w:val="319"/>
        </w:trPr>
        <w:tc>
          <w:tcPr>
            <w:tcW w:w="562" w:type="dxa"/>
          </w:tcPr>
          <w:p w14:paraId="0000003B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0000003C" w14:textId="78088075" w:rsidR="00FD19D2" w:rsidRDefault="000A7AFE">
            <w:pPr>
              <w:rPr>
                <w:color w:val="1F4E79"/>
              </w:rPr>
            </w:pPr>
            <w:r>
              <w:rPr>
                <w:color w:val="1F4E79"/>
              </w:rPr>
              <w:t>méchant</w:t>
            </w:r>
            <w:r w:rsidR="00097F07">
              <w:rPr>
                <w:color w:val="1F4E79"/>
              </w:rPr>
              <w:t xml:space="preserve"> (</w:t>
            </w:r>
            <w:r>
              <w:rPr>
                <w:color w:val="1F4E79"/>
              </w:rPr>
              <w:t>gentil</w:t>
            </w:r>
            <w:r w:rsidR="00097F07">
              <w:rPr>
                <w:color w:val="1F4E79"/>
              </w:rPr>
              <w:t>)</w:t>
            </w:r>
          </w:p>
        </w:tc>
        <w:tc>
          <w:tcPr>
            <w:tcW w:w="610" w:type="dxa"/>
          </w:tcPr>
          <w:p w14:paraId="0000003D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0000003E" w14:textId="26447A6D" w:rsidR="00FD19D2" w:rsidRDefault="00097F07">
            <w:pPr>
              <w:rPr>
                <w:color w:val="1F4E79"/>
              </w:rPr>
            </w:pPr>
            <w:r>
              <w:rPr>
                <w:color w:val="104F75"/>
              </w:rPr>
              <w:t>un produit (tous les produits)</w:t>
            </w:r>
          </w:p>
        </w:tc>
      </w:tr>
      <w:tr w:rsidR="00FD19D2" w14:paraId="2D248222" w14:textId="77777777">
        <w:trPr>
          <w:trHeight w:val="319"/>
        </w:trPr>
        <w:tc>
          <w:tcPr>
            <w:tcW w:w="562" w:type="dxa"/>
          </w:tcPr>
          <w:p w14:paraId="0000003F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00000040" w14:textId="77777777" w:rsidR="00FD19D2" w:rsidRDefault="00097F07">
            <w:pPr>
              <w:rPr>
                <w:color w:val="1F4E79"/>
              </w:rPr>
            </w:pPr>
            <w:r>
              <w:rPr>
                <w:color w:val="1F4E79"/>
              </w:rPr>
              <w:t>beaucoup (peu)</w:t>
            </w:r>
          </w:p>
        </w:tc>
        <w:tc>
          <w:tcPr>
            <w:tcW w:w="610" w:type="dxa"/>
          </w:tcPr>
          <w:p w14:paraId="00000041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880" w:type="dxa"/>
          </w:tcPr>
          <w:p w14:paraId="00000042" w14:textId="77777777" w:rsidR="00FD19D2" w:rsidRDefault="00097F07">
            <w:pPr>
              <w:rPr>
                <w:color w:val="104F75"/>
              </w:rPr>
            </w:pPr>
            <w:r>
              <w:rPr>
                <w:color w:val="104F75"/>
              </w:rPr>
              <w:t>gros (mince)</w:t>
            </w:r>
          </w:p>
        </w:tc>
      </w:tr>
      <w:tr w:rsidR="00FD19D2" w14:paraId="6CA113D6" w14:textId="77777777">
        <w:trPr>
          <w:trHeight w:val="319"/>
        </w:trPr>
        <w:tc>
          <w:tcPr>
            <w:tcW w:w="562" w:type="dxa"/>
          </w:tcPr>
          <w:p w14:paraId="00000043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00000044" w14:textId="77777777" w:rsidR="00FD19D2" w:rsidRDefault="00097F07">
            <w:pPr>
              <w:rPr>
                <w:color w:val="1F4E79"/>
              </w:rPr>
            </w:pPr>
            <w:r>
              <w:rPr>
                <w:color w:val="1F4E79"/>
              </w:rPr>
              <w:t>pire (meilleur)</w:t>
            </w:r>
          </w:p>
        </w:tc>
        <w:tc>
          <w:tcPr>
            <w:tcW w:w="610" w:type="dxa"/>
          </w:tcPr>
          <w:p w14:paraId="00000045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880" w:type="dxa"/>
          </w:tcPr>
          <w:p w14:paraId="00000046" w14:textId="77777777" w:rsidR="00FD19D2" w:rsidRDefault="00097F07">
            <w:pPr>
              <w:rPr>
                <w:color w:val="104F75"/>
              </w:rPr>
            </w:pPr>
            <w:r>
              <w:rPr>
                <w:color w:val="104F75"/>
              </w:rPr>
              <w:t>sûr (dangereux)</w:t>
            </w:r>
          </w:p>
        </w:tc>
      </w:tr>
    </w:tbl>
    <w:p w14:paraId="00000047" w14:textId="77777777" w:rsidR="00FD19D2" w:rsidRDefault="00FD19D2">
      <w:pPr>
        <w:shd w:val="clear" w:color="auto" w:fill="FFFFFF"/>
        <w:spacing w:after="0" w:line="240" w:lineRule="auto"/>
        <w:rPr>
          <w:color w:val="104F75"/>
        </w:rPr>
      </w:pPr>
    </w:p>
    <w:p w14:paraId="00000048" w14:textId="77777777" w:rsidR="00FD19D2" w:rsidRDefault="00097F07">
      <w:pPr>
        <w:shd w:val="clear" w:color="auto" w:fill="FFFFFF"/>
        <w:spacing w:after="120" w:line="240" w:lineRule="auto"/>
        <w:rPr>
          <w:b/>
          <w:color w:val="104F75"/>
        </w:rPr>
      </w:pPr>
      <w:r>
        <w:rPr>
          <w:b/>
          <w:color w:val="104F75"/>
        </w:rPr>
        <w:t>Part 3d) Word substitution</w:t>
      </w: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D19D2" w14:paraId="7A82EF80" w14:textId="77777777">
        <w:trPr>
          <w:trHeight w:val="319"/>
        </w:trPr>
        <w:tc>
          <w:tcPr>
            <w:tcW w:w="562" w:type="dxa"/>
          </w:tcPr>
          <w:p w14:paraId="00000049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0000004B" w14:textId="1B5A0F46" w:rsidR="00FD19D2" w:rsidRDefault="000A7AA5">
            <w:pPr>
              <w:rPr>
                <w:b/>
                <w:color w:val="1F4E79"/>
              </w:rPr>
            </w:pPr>
            <w:r>
              <w:rPr>
                <w:color w:val="1F4E79"/>
              </w:rPr>
              <w:t xml:space="preserve">une </w:t>
            </w:r>
            <w:r w:rsidRPr="00FE5AE1">
              <w:rPr>
                <w:color w:val="1F4E79"/>
              </w:rPr>
              <w:t>expérience</w:t>
            </w:r>
            <w:r>
              <w:rPr>
                <w:color w:val="1F4E79"/>
              </w:rPr>
              <w:t>, une culture, très</w:t>
            </w:r>
            <w:r>
              <w:rPr>
                <w:color w:val="1F4E79"/>
              </w:rPr>
              <w:br/>
            </w:r>
            <w:r w:rsidR="00097F07">
              <w:rPr>
                <w:color w:val="1F4E79"/>
              </w:rPr>
              <w:t>(</w:t>
            </w:r>
            <w:r>
              <w:rPr>
                <w:color w:val="1F4E79"/>
              </w:rPr>
              <w:t>C’est</w:t>
            </w:r>
            <w:r w:rsidRPr="00FE5AE1">
              <w:rPr>
                <w:color w:val="1F4E79"/>
              </w:rPr>
              <w:t xml:space="preserve"> ___</w:t>
            </w:r>
            <w:r>
              <w:rPr>
                <w:color w:val="1F4E79"/>
              </w:rPr>
              <w:t xml:space="preserve"> riche.)</w:t>
            </w:r>
          </w:p>
        </w:tc>
        <w:tc>
          <w:tcPr>
            <w:tcW w:w="610" w:type="dxa"/>
          </w:tcPr>
          <w:p w14:paraId="0000004C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880" w:type="dxa"/>
          </w:tcPr>
          <w:p w14:paraId="0000004D" w14:textId="1567E181" w:rsidR="00FD19D2" w:rsidRDefault="00097F07">
            <w:pPr>
              <w:rPr>
                <w:color w:val="104F75"/>
              </w:rPr>
            </w:pPr>
            <w:r>
              <w:rPr>
                <w:color w:val="104F75"/>
              </w:rPr>
              <w:t>l'italien, le français</w:t>
            </w:r>
          </w:p>
          <w:p w14:paraId="0000004E" w14:textId="29239223" w:rsidR="00FD19D2" w:rsidRDefault="00097F07">
            <w:pPr>
              <w:rPr>
                <w:i/>
                <w:color w:val="104F75"/>
              </w:rPr>
            </w:pPr>
            <w:r>
              <w:rPr>
                <w:color w:val="104F75"/>
              </w:rPr>
              <w:t xml:space="preserve">(Elle </w:t>
            </w:r>
            <w:r w:rsidR="003F4966">
              <w:rPr>
                <w:color w:val="104F75"/>
              </w:rPr>
              <w:t>apprend</w:t>
            </w:r>
            <w:r>
              <w:rPr>
                <w:color w:val="104F75"/>
              </w:rPr>
              <w:t xml:space="preserve"> ___ </w:t>
            </w:r>
            <w:r w:rsidR="003F4966">
              <w:rPr>
                <w:color w:val="104F75"/>
              </w:rPr>
              <w:t>à l’école.)</w:t>
            </w:r>
          </w:p>
        </w:tc>
      </w:tr>
      <w:tr w:rsidR="00FD19D2" w14:paraId="0C2AFDF6" w14:textId="77777777">
        <w:trPr>
          <w:trHeight w:val="303"/>
        </w:trPr>
        <w:tc>
          <w:tcPr>
            <w:tcW w:w="562" w:type="dxa"/>
          </w:tcPr>
          <w:p w14:paraId="0000004F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00000050" w14:textId="42DB79EA" w:rsidR="00FD19D2" w:rsidRDefault="00097F07">
            <w:pPr>
              <w:rPr>
                <w:color w:val="104F75"/>
              </w:rPr>
            </w:pPr>
            <w:r>
              <w:rPr>
                <w:color w:val="104F75"/>
              </w:rPr>
              <w:t xml:space="preserve">de l’argent, </w:t>
            </w:r>
            <w:r w:rsidR="003F4966">
              <w:rPr>
                <w:color w:val="104F75"/>
              </w:rPr>
              <w:t>le jeu</w:t>
            </w:r>
          </w:p>
          <w:p w14:paraId="00000051" w14:textId="77777777" w:rsidR="00FD19D2" w:rsidRDefault="00097F07">
            <w:pPr>
              <w:rPr>
                <w:color w:val="1F4E79"/>
              </w:rPr>
            </w:pPr>
            <w:r>
              <w:rPr>
                <w:color w:val="104F75"/>
              </w:rPr>
              <w:t>(Il gagne ___.)</w:t>
            </w:r>
          </w:p>
        </w:tc>
        <w:tc>
          <w:tcPr>
            <w:tcW w:w="610" w:type="dxa"/>
          </w:tcPr>
          <w:p w14:paraId="00000052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880" w:type="dxa"/>
          </w:tcPr>
          <w:p w14:paraId="00000053" w14:textId="7A0054A3" w:rsidR="00FD19D2" w:rsidRDefault="00097F07">
            <w:pPr>
              <w:rPr>
                <w:color w:val="104F75"/>
              </w:rPr>
            </w:pPr>
            <w:r>
              <w:rPr>
                <w:color w:val="104F75"/>
              </w:rPr>
              <w:t xml:space="preserve">du thé italien, </w:t>
            </w:r>
            <w:r w:rsidR="0051730F">
              <w:rPr>
                <w:color w:val="1F4E79"/>
              </w:rPr>
              <w:t>tout le café</w:t>
            </w:r>
          </w:p>
          <w:p w14:paraId="00000054" w14:textId="77777777" w:rsidR="00FD19D2" w:rsidRDefault="00097F07">
            <w:pPr>
              <w:rPr>
                <w:color w:val="1F4E79"/>
              </w:rPr>
            </w:pPr>
            <w:r>
              <w:rPr>
                <w:color w:val="1F4E79"/>
              </w:rPr>
              <w:t xml:space="preserve">(Elle boit ___.) </w:t>
            </w:r>
          </w:p>
        </w:tc>
      </w:tr>
      <w:tr w:rsidR="00FD19D2" w14:paraId="685D6E9A" w14:textId="77777777">
        <w:trPr>
          <w:trHeight w:val="303"/>
        </w:trPr>
        <w:tc>
          <w:tcPr>
            <w:tcW w:w="562" w:type="dxa"/>
          </w:tcPr>
          <w:p w14:paraId="00000055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00000056" w14:textId="77777777" w:rsidR="00FD19D2" w:rsidRDefault="00097F07">
            <w:pPr>
              <w:rPr>
                <w:color w:val="104F75"/>
              </w:rPr>
            </w:pPr>
            <w:r>
              <w:rPr>
                <w:color w:val="104F75"/>
              </w:rPr>
              <w:t>aussi gros, meilleur</w:t>
            </w:r>
          </w:p>
          <w:p w14:paraId="00000057" w14:textId="77777777" w:rsidR="00FD19D2" w:rsidRDefault="00097F07">
            <w:pPr>
              <w:rPr>
                <w:color w:val="104F75"/>
              </w:rPr>
            </w:pPr>
            <w:r>
              <w:rPr>
                <w:color w:val="104F75"/>
              </w:rPr>
              <w:t>(Le chat est ___ que le chien.)</w:t>
            </w:r>
          </w:p>
        </w:tc>
        <w:tc>
          <w:tcPr>
            <w:tcW w:w="610" w:type="dxa"/>
          </w:tcPr>
          <w:p w14:paraId="00000058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880" w:type="dxa"/>
          </w:tcPr>
          <w:p w14:paraId="00000059" w14:textId="24366C1F" w:rsidR="00FD19D2" w:rsidRDefault="00097F07">
            <w:pPr>
              <w:rPr>
                <w:color w:val="104F75"/>
              </w:rPr>
            </w:pPr>
            <w:r>
              <w:rPr>
                <w:color w:val="104F75"/>
              </w:rPr>
              <w:t>de chance</w:t>
            </w:r>
          </w:p>
          <w:p w14:paraId="0000005A" w14:textId="77777777" w:rsidR="00FD19D2" w:rsidRDefault="00097F07">
            <w:pPr>
              <w:rPr>
                <w:color w:val="104F75"/>
              </w:rPr>
            </w:pPr>
            <w:r>
              <w:rPr>
                <w:color w:val="104F75"/>
              </w:rPr>
              <w:t>(Le petit garçon a beaucoup ___.)</w:t>
            </w:r>
          </w:p>
        </w:tc>
      </w:tr>
    </w:tbl>
    <w:p w14:paraId="0000005B" w14:textId="77777777" w:rsidR="00FD19D2" w:rsidRDefault="00FD19D2">
      <w:pPr>
        <w:spacing w:after="120" w:line="240" w:lineRule="auto"/>
        <w:rPr>
          <w:b/>
          <w:color w:val="104F75"/>
        </w:rPr>
      </w:pPr>
    </w:p>
    <w:p w14:paraId="0000005C" w14:textId="77777777" w:rsidR="00FD19D2" w:rsidRDefault="00097F07">
      <w:pPr>
        <w:spacing w:after="120" w:line="240" w:lineRule="auto"/>
        <w:rPr>
          <w:color w:val="104F75"/>
          <w:sz w:val="20"/>
          <w:szCs w:val="20"/>
        </w:rPr>
      </w:pPr>
      <w:r>
        <w:rPr>
          <w:b/>
          <w:color w:val="104F75"/>
        </w:rPr>
        <w:t>Part 4: Speaking</w:t>
      </w:r>
    </w:p>
    <w:tbl>
      <w:tblPr>
        <w:tblStyle w:val="a4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716"/>
        <w:gridCol w:w="610"/>
        <w:gridCol w:w="4880"/>
      </w:tblGrid>
      <w:tr w:rsidR="00FD19D2" w14:paraId="6368F88A" w14:textId="77777777">
        <w:trPr>
          <w:trHeight w:val="319"/>
        </w:trPr>
        <w:tc>
          <w:tcPr>
            <w:tcW w:w="562" w:type="dxa"/>
          </w:tcPr>
          <w:p w14:paraId="0000005D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716" w:type="dxa"/>
          </w:tcPr>
          <w:p w14:paraId="0000005E" w14:textId="77777777" w:rsidR="00FD19D2" w:rsidRDefault="00097F07">
            <w:pPr>
              <w:rPr>
                <w:color w:val="1F4E79"/>
              </w:rPr>
            </w:pPr>
            <w:r>
              <w:rPr>
                <w:color w:val="104F75"/>
              </w:rPr>
              <w:t>le programme - schedule</w:t>
            </w:r>
          </w:p>
        </w:tc>
        <w:tc>
          <w:tcPr>
            <w:tcW w:w="610" w:type="dxa"/>
          </w:tcPr>
          <w:p w14:paraId="0000005F" w14:textId="77777777" w:rsidR="00FD19D2" w:rsidRDefault="00097F07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880" w:type="dxa"/>
            <w:vAlign w:val="center"/>
          </w:tcPr>
          <w:p w14:paraId="00000060" w14:textId="22CB3B0B" w:rsidR="00FD19D2" w:rsidRDefault="00F5117B">
            <w:pPr>
              <w:rPr>
                <w:color w:val="1F4E79"/>
              </w:rPr>
            </w:pPr>
            <w:r>
              <w:rPr>
                <w:color w:val="104F75"/>
              </w:rPr>
              <w:t>tout – all, the whole</w:t>
            </w:r>
          </w:p>
        </w:tc>
      </w:tr>
      <w:tr w:rsidR="00F5117B" w14:paraId="4D13A3DE" w14:textId="77777777">
        <w:trPr>
          <w:trHeight w:val="303"/>
        </w:trPr>
        <w:tc>
          <w:tcPr>
            <w:tcW w:w="562" w:type="dxa"/>
          </w:tcPr>
          <w:p w14:paraId="00000061" w14:textId="77777777" w:rsidR="00F5117B" w:rsidRDefault="00F5117B" w:rsidP="00F5117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716" w:type="dxa"/>
          </w:tcPr>
          <w:p w14:paraId="00000062" w14:textId="77777777" w:rsidR="00F5117B" w:rsidRPr="00134149" w:rsidRDefault="00F5117B" w:rsidP="00F5117B">
            <w:pPr>
              <w:rPr>
                <w:color w:val="1F4E79"/>
                <w:lang w:val="en-GB"/>
              </w:rPr>
            </w:pPr>
            <w:r w:rsidRPr="00134149">
              <w:rPr>
                <w:color w:val="1F4E79"/>
                <w:lang w:val="en-GB"/>
              </w:rPr>
              <w:t>tous – all, the whole (mpl)</w:t>
            </w:r>
          </w:p>
        </w:tc>
        <w:tc>
          <w:tcPr>
            <w:tcW w:w="610" w:type="dxa"/>
          </w:tcPr>
          <w:p w14:paraId="00000063" w14:textId="77777777" w:rsidR="00F5117B" w:rsidRDefault="00F5117B" w:rsidP="00F5117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880" w:type="dxa"/>
            <w:vAlign w:val="center"/>
          </w:tcPr>
          <w:p w14:paraId="00000064" w14:textId="704DB322" w:rsidR="00F5117B" w:rsidRDefault="003F4966" w:rsidP="00F5117B">
            <w:pPr>
              <w:rPr>
                <w:color w:val="1F4E79"/>
              </w:rPr>
            </w:pPr>
            <w:r>
              <w:rPr>
                <w:color w:val="104F75"/>
              </w:rPr>
              <w:t>l’information</w:t>
            </w:r>
            <w:r w:rsidR="00F5117B">
              <w:rPr>
                <w:color w:val="104F75"/>
              </w:rPr>
              <w:t xml:space="preserve"> – </w:t>
            </w:r>
            <w:r>
              <w:rPr>
                <w:color w:val="104F75"/>
              </w:rPr>
              <w:t>information</w:t>
            </w:r>
          </w:p>
        </w:tc>
      </w:tr>
      <w:tr w:rsidR="00F5117B" w14:paraId="05825E68" w14:textId="77777777">
        <w:trPr>
          <w:trHeight w:val="303"/>
        </w:trPr>
        <w:tc>
          <w:tcPr>
            <w:tcW w:w="562" w:type="dxa"/>
          </w:tcPr>
          <w:p w14:paraId="00000065" w14:textId="77777777" w:rsidR="00F5117B" w:rsidRDefault="00F5117B" w:rsidP="00F5117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716" w:type="dxa"/>
          </w:tcPr>
          <w:p w14:paraId="00000066" w14:textId="77777777" w:rsidR="00F5117B" w:rsidRDefault="00F5117B" w:rsidP="00F5117B">
            <w:pPr>
              <w:rPr>
                <w:color w:val="1F4E79"/>
              </w:rPr>
            </w:pPr>
            <w:r>
              <w:rPr>
                <w:color w:val="104F75"/>
              </w:rPr>
              <w:t>l’expérience – experience</w:t>
            </w:r>
          </w:p>
        </w:tc>
        <w:tc>
          <w:tcPr>
            <w:tcW w:w="610" w:type="dxa"/>
          </w:tcPr>
          <w:p w14:paraId="00000067" w14:textId="77777777" w:rsidR="00F5117B" w:rsidRDefault="00F5117B" w:rsidP="00F5117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880" w:type="dxa"/>
            <w:vAlign w:val="center"/>
          </w:tcPr>
          <w:p w14:paraId="00000068" w14:textId="77777777" w:rsidR="00F5117B" w:rsidRDefault="00F5117B" w:rsidP="00F5117B">
            <w:pPr>
              <w:rPr>
                <w:color w:val="1F4E79"/>
              </w:rPr>
            </w:pPr>
            <w:r>
              <w:rPr>
                <w:color w:val="104F75"/>
              </w:rPr>
              <w:t>la culture – culture</w:t>
            </w:r>
          </w:p>
        </w:tc>
      </w:tr>
      <w:tr w:rsidR="00F5117B" w14:paraId="756C7EB0" w14:textId="77777777">
        <w:trPr>
          <w:trHeight w:val="303"/>
        </w:trPr>
        <w:tc>
          <w:tcPr>
            <w:tcW w:w="562" w:type="dxa"/>
          </w:tcPr>
          <w:p w14:paraId="00000069" w14:textId="77777777" w:rsidR="00F5117B" w:rsidRDefault="00F5117B" w:rsidP="00F5117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716" w:type="dxa"/>
          </w:tcPr>
          <w:p w14:paraId="0000006A" w14:textId="16DA5226" w:rsidR="00F5117B" w:rsidRDefault="00F5117B" w:rsidP="00F5117B">
            <w:pPr>
              <w:rPr>
                <w:color w:val="104F75"/>
              </w:rPr>
            </w:pPr>
            <w:r>
              <w:rPr>
                <w:color w:val="104F75"/>
              </w:rPr>
              <w:t xml:space="preserve">décrire – </w:t>
            </w:r>
            <w:r w:rsidR="003F4966">
              <w:rPr>
                <w:color w:val="104F75"/>
              </w:rPr>
              <w:t xml:space="preserve">to </w:t>
            </w:r>
            <w:r>
              <w:rPr>
                <w:color w:val="104F75"/>
              </w:rPr>
              <w:t>describe, describing</w:t>
            </w:r>
          </w:p>
        </w:tc>
        <w:tc>
          <w:tcPr>
            <w:tcW w:w="610" w:type="dxa"/>
          </w:tcPr>
          <w:p w14:paraId="0000006B" w14:textId="77777777" w:rsidR="00F5117B" w:rsidRDefault="00F5117B" w:rsidP="00F5117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10</w:t>
            </w:r>
          </w:p>
        </w:tc>
        <w:tc>
          <w:tcPr>
            <w:tcW w:w="4880" w:type="dxa"/>
            <w:vAlign w:val="center"/>
          </w:tcPr>
          <w:p w14:paraId="0000006C" w14:textId="24C242D2" w:rsidR="00F5117B" w:rsidRDefault="00F5117B" w:rsidP="00F5117B">
            <w:pPr>
              <w:rPr>
                <w:color w:val="104F75"/>
              </w:rPr>
            </w:pPr>
            <w:r>
              <w:rPr>
                <w:color w:val="104F75"/>
              </w:rPr>
              <w:t xml:space="preserve">traduire – </w:t>
            </w:r>
            <w:r w:rsidR="003F4966">
              <w:rPr>
                <w:color w:val="104F75"/>
              </w:rPr>
              <w:t xml:space="preserve">to </w:t>
            </w:r>
            <w:r>
              <w:rPr>
                <w:color w:val="104F75"/>
              </w:rPr>
              <w:t>translate</w:t>
            </w:r>
            <w:r w:rsidR="003F4966">
              <w:rPr>
                <w:color w:val="104F75"/>
              </w:rPr>
              <w:t>, translating</w:t>
            </w:r>
          </w:p>
        </w:tc>
      </w:tr>
      <w:tr w:rsidR="00F5117B" w14:paraId="5E452E01" w14:textId="77777777">
        <w:trPr>
          <w:trHeight w:val="303"/>
        </w:trPr>
        <w:tc>
          <w:tcPr>
            <w:tcW w:w="562" w:type="dxa"/>
          </w:tcPr>
          <w:p w14:paraId="0000006D" w14:textId="77777777" w:rsidR="00F5117B" w:rsidRDefault="00F5117B" w:rsidP="00F5117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716" w:type="dxa"/>
          </w:tcPr>
          <w:p w14:paraId="0000006E" w14:textId="77777777" w:rsidR="00F5117B" w:rsidRDefault="00F5117B" w:rsidP="00F5117B">
            <w:pPr>
              <w:rPr>
                <w:color w:val="104F75"/>
              </w:rPr>
            </w:pPr>
            <w:r>
              <w:rPr>
                <w:color w:val="104F75"/>
              </w:rPr>
              <w:t>le produit – product</w:t>
            </w:r>
          </w:p>
        </w:tc>
        <w:tc>
          <w:tcPr>
            <w:tcW w:w="610" w:type="dxa"/>
          </w:tcPr>
          <w:p w14:paraId="0000006F" w14:textId="77777777" w:rsidR="00F5117B" w:rsidRDefault="00F5117B" w:rsidP="00F5117B">
            <w:pPr>
              <w:jc w:val="center"/>
              <w:rPr>
                <w:color w:val="1F4E79"/>
              </w:rPr>
            </w:pPr>
            <w:r>
              <w:rPr>
                <w:color w:val="1F4E79"/>
              </w:rPr>
              <w:t>11</w:t>
            </w:r>
          </w:p>
        </w:tc>
        <w:tc>
          <w:tcPr>
            <w:tcW w:w="4880" w:type="dxa"/>
            <w:vAlign w:val="center"/>
          </w:tcPr>
          <w:p w14:paraId="00000070" w14:textId="77777777" w:rsidR="00F5117B" w:rsidRDefault="00F5117B" w:rsidP="00F5117B">
            <w:pPr>
              <w:rPr>
                <w:color w:val="104F75"/>
              </w:rPr>
            </w:pPr>
            <w:r>
              <w:rPr>
                <w:color w:val="104F75"/>
              </w:rPr>
              <w:t xml:space="preserve">la communauté – community </w:t>
            </w:r>
          </w:p>
        </w:tc>
      </w:tr>
    </w:tbl>
    <w:p w14:paraId="00000075" w14:textId="77777777" w:rsidR="00FD19D2" w:rsidRDefault="00097F07">
      <w:pPr>
        <w:tabs>
          <w:tab w:val="left" w:pos="6513"/>
        </w:tabs>
      </w:pPr>
      <w:r>
        <w:tab/>
      </w:r>
    </w:p>
    <w:sectPr w:rsidR="00FD1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75349" w14:textId="77777777" w:rsidR="006E0BB9" w:rsidRDefault="006E0BB9">
      <w:pPr>
        <w:spacing w:after="0" w:line="240" w:lineRule="auto"/>
      </w:pPr>
      <w:r>
        <w:separator/>
      </w:r>
    </w:p>
  </w:endnote>
  <w:endnote w:type="continuationSeparator" w:id="0">
    <w:p w14:paraId="7F7FC499" w14:textId="77777777" w:rsidR="006E0BB9" w:rsidRDefault="006E0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59F7" w14:textId="77777777" w:rsidR="00134149" w:rsidRDefault="001341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7" w14:textId="77777777" w:rsidR="00FD19D2" w:rsidRDefault="00097F07">
    <w:pPr>
      <w:spacing w:after="0" w:line="240" w:lineRule="auto"/>
      <w:jc w:val="right"/>
      <w:rPr>
        <w:b/>
        <w:color w:val="FFFFFF"/>
        <w:u w:val="single"/>
      </w:rPr>
    </w:pP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-361949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5219700</wp:posOffset>
              </wp:positionH>
              <wp:positionV relativeFrom="paragraph">
                <wp:posOffset>304800</wp:posOffset>
              </wp:positionV>
              <wp:extent cx="1996369" cy="286524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93EFCF" w14:textId="4DBCC5B6" w:rsidR="00FD19D2" w:rsidRDefault="00097F0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134149">
                            <w:rPr>
                              <w:color w:val="FFFFFF"/>
                              <w:sz w:val="22"/>
                            </w:rPr>
                            <w:t>2</w:t>
                          </w:r>
                          <w:r w:rsidR="00227CF1">
                            <w:rPr>
                              <w:color w:val="FFFFFF"/>
                              <w:sz w:val="22"/>
                            </w:rPr>
                            <w:t>8</w:t>
                          </w:r>
                          <w:r w:rsidR="00134149">
                            <w:rPr>
                              <w:color w:val="FFFFFF"/>
                              <w:sz w:val="22"/>
                            </w:rPr>
                            <w:t>/06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134149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  <w:p w14:paraId="0763A647" w14:textId="77777777" w:rsidR="00FD19D2" w:rsidRDefault="00FD19D2">
                          <w:pPr>
                            <w:spacing w:after="0" w:line="240" w:lineRule="auto"/>
                            <w:textDirection w:val="btLr"/>
                          </w:pPr>
                        </w:p>
                        <w:p w14:paraId="14EEAF9D" w14:textId="77777777" w:rsidR="00FD19D2" w:rsidRDefault="00097F07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style="position:absolute;left:0;text-align:left;margin-left:411pt;margin-top:24pt;width:157.2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" filled="f" stroked="f">
              <v:textbox inset="2.53958mm,1.2694mm,2.53958mm,1.2694mm">
                <w:txbxContent>
                  <w:p w14:paraId="3593EFCF" w14:textId="4DBCC5B6" w:rsidR="00FD19D2" w:rsidRDefault="00097F07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134149">
                      <w:rPr>
                        <w:color w:val="FFFFFF"/>
                        <w:sz w:val="22"/>
                      </w:rPr>
                      <w:t>2</w:t>
                    </w:r>
                    <w:r w:rsidR="00227CF1">
                      <w:rPr>
                        <w:color w:val="FFFFFF"/>
                        <w:sz w:val="22"/>
                      </w:rPr>
                      <w:t>8</w:t>
                    </w:r>
                    <w:r w:rsidR="00134149">
                      <w:rPr>
                        <w:color w:val="FFFFFF"/>
                        <w:sz w:val="22"/>
                      </w:rPr>
                      <w:t>/06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134149">
                      <w:rPr>
                        <w:color w:val="FFFFFF"/>
                        <w:sz w:val="22"/>
                      </w:rPr>
                      <w:t>1</w:t>
                    </w:r>
                  </w:p>
                  <w:p w14:paraId="0763A647" w14:textId="77777777" w:rsidR="00FD19D2" w:rsidRDefault="00FD19D2">
                    <w:pPr>
                      <w:spacing w:after="0" w:line="240" w:lineRule="auto"/>
                      <w:textDirection w:val="btLr"/>
                    </w:pPr>
                  </w:p>
                  <w:p w14:paraId="14EEAF9D" w14:textId="77777777" w:rsidR="00FD19D2" w:rsidRDefault="00097F07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/09/20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94BC6" w14:textId="77777777" w:rsidR="00134149" w:rsidRDefault="001341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8748F" w14:textId="77777777" w:rsidR="006E0BB9" w:rsidRDefault="006E0BB9">
      <w:pPr>
        <w:spacing w:after="0" w:line="240" w:lineRule="auto"/>
      </w:pPr>
      <w:r>
        <w:separator/>
      </w:r>
    </w:p>
  </w:footnote>
  <w:footnote w:type="continuationSeparator" w:id="0">
    <w:p w14:paraId="757543D1" w14:textId="77777777" w:rsidR="006E0BB9" w:rsidRDefault="006E0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3FCC" w14:textId="77777777" w:rsidR="00134149" w:rsidRDefault="001341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6" w14:textId="77777777" w:rsidR="00FD19D2" w:rsidRDefault="00097F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left="-1134"/>
      <w:rPr>
        <w:color w:val="1F3864"/>
        <w:sz w:val="28"/>
        <w:szCs w:val="28"/>
      </w:rPr>
    </w:pPr>
    <w:r>
      <w:rPr>
        <w:color w:val="1F3864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31C7" w14:textId="77777777" w:rsidR="00134149" w:rsidRDefault="001341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9D2"/>
    <w:rsid w:val="00097F07"/>
    <w:rsid w:val="000A7AA5"/>
    <w:rsid w:val="000A7AFE"/>
    <w:rsid w:val="000B08D1"/>
    <w:rsid w:val="000C5220"/>
    <w:rsid w:val="00134149"/>
    <w:rsid w:val="00227CF1"/>
    <w:rsid w:val="003F4966"/>
    <w:rsid w:val="005008C8"/>
    <w:rsid w:val="0051730F"/>
    <w:rsid w:val="0054299F"/>
    <w:rsid w:val="006E0BB9"/>
    <w:rsid w:val="00A972F3"/>
    <w:rsid w:val="00F5117B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CDD1C"/>
  <w15:docId w15:val="{2E9E5B9D-3EBF-4F4E-80B3-7A82A569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B78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3B78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C43B78"/>
    <w:rPr>
      <w:rFonts w:eastAsia="Calibri" w:cs="Times New Roman"/>
      <w:b/>
      <w:bCs/>
      <w:color w:val="1F4E79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43B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B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B78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C43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B78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TableGrid11">
    <w:name w:val="Table Grid11"/>
    <w:basedOn w:val="TableNormal"/>
    <w:next w:val="TableGrid"/>
    <w:uiPriority w:val="39"/>
    <w:rsid w:val="003C4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43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43AB"/>
    <w:rPr>
      <w:b/>
      <w:bCs/>
      <w:color w:val="1F3864" w:themeColor="accent5" w:themeShade="80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dggscYCM7JCe/cbDJwcQBAWFpQ==">AMUW2mWcvZ+OzmWI1cLXFOZiZjeOx77C/qrNC0J+LtKErdLusebhuWgbvWZUD3tyQegEazL7dybg2yKzdwj+k6YTeH1B9/Q7bvd+5Z88zGigTDBLF4Iv4P4=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Catherine Morris</cp:lastModifiedBy>
  <cp:revision>10</cp:revision>
  <dcterms:created xsi:type="dcterms:W3CDTF">2020-11-27T10:53:00Z</dcterms:created>
  <dcterms:modified xsi:type="dcterms:W3CDTF">2021-06-28T13:08:00Z</dcterms:modified>
</cp:coreProperties>
</file>