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941" w14:textId="77777777" w:rsidR="00E73C35" w:rsidRPr="00051884" w:rsidRDefault="00E73C35" w:rsidP="00E73C35">
      <w:pPr>
        <w:rPr>
          <w:sz w:val="23"/>
          <w:szCs w:val="23"/>
        </w:rPr>
      </w:pPr>
    </w:p>
    <w:p w14:paraId="02CB1466" w14:textId="7C256A70" w:rsidR="00E73C35" w:rsidRPr="00E73C35" w:rsidRDefault="00E73C35" w:rsidP="00E73C35">
      <w:pPr>
        <w:pStyle w:val="Title"/>
      </w:pPr>
      <w:r w:rsidRPr="00E73C35">
        <w:t xml:space="preserve">Transcript: </w:t>
      </w:r>
      <w:r w:rsidR="00BF5345">
        <w:rPr>
          <w:b/>
        </w:rPr>
        <w:t>TRG 3.4</w:t>
      </w:r>
      <w:r w:rsidR="007027FD">
        <w:rPr>
          <w:b/>
        </w:rPr>
        <w:t xml:space="preserve"> </w:t>
      </w:r>
      <w:r w:rsidR="00BF5345">
        <w:rPr>
          <w:b/>
        </w:rPr>
        <w:t>Diffe</w:t>
      </w:r>
      <w:r w:rsidR="00683159">
        <w:rPr>
          <w:b/>
        </w:rPr>
        <w:t>rentiation in the NCELP SOW: stretch and challenge for high</w:t>
      </w:r>
      <w:r w:rsidR="00BF5345">
        <w:rPr>
          <w:b/>
        </w:rPr>
        <w:t>er proficiency learners</w:t>
      </w:r>
    </w:p>
    <w:p w14:paraId="43DA421B" w14:textId="77777777" w:rsidR="00E73C35" w:rsidRPr="00051884" w:rsidRDefault="00E73C35" w:rsidP="00E73C35">
      <w:pPr>
        <w:rPr>
          <w:sz w:val="23"/>
          <w:szCs w:val="23"/>
        </w:rPr>
      </w:pPr>
    </w:p>
    <w:p w14:paraId="2726D05E" w14:textId="10ABB4F5" w:rsidR="00E73C35" w:rsidRPr="00051884" w:rsidRDefault="00E73C35" w:rsidP="00E73C35">
      <w:pPr>
        <w:spacing w:line="360" w:lineRule="auto"/>
        <w:rPr>
          <w:sz w:val="23"/>
          <w:szCs w:val="23"/>
        </w:rPr>
      </w:pPr>
      <w:r w:rsidRPr="007027FD">
        <w:rPr>
          <w:sz w:val="23"/>
          <w:szCs w:val="23"/>
        </w:rPr>
        <w:t>Length</w:t>
      </w:r>
      <w:r w:rsidRPr="00051884">
        <w:rPr>
          <w:sz w:val="23"/>
          <w:szCs w:val="23"/>
        </w:rPr>
        <w:t xml:space="preserve"> of Talk: </w:t>
      </w:r>
      <w:r w:rsidR="00AA052D">
        <w:rPr>
          <w:sz w:val="23"/>
          <w:szCs w:val="23"/>
        </w:rPr>
        <w:t>19:33</w:t>
      </w:r>
      <w:r w:rsidR="005C17AC">
        <w:rPr>
          <w:sz w:val="23"/>
          <w:szCs w:val="23"/>
        </w:rPr>
        <w:t xml:space="preserve"> minutes</w:t>
      </w:r>
    </w:p>
    <w:p w14:paraId="1714665D" w14:textId="6B603F21" w:rsidR="00E73C35" w:rsidRPr="00051884" w:rsidRDefault="00E73C35" w:rsidP="00E73C35">
      <w:pPr>
        <w:spacing w:line="360" w:lineRule="auto"/>
        <w:rPr>
          <w:sz w:val="23"/>
          <w:szCs w:val="23"/>
        </w:rPr>
      </w:pPr>
      <w:r w:rsidRPr="00051884">
        <w:rPr>
          <w:sz w:val="23"/>
          <w:szCs w:val="23"/>
        </w:rPr>
        <w:t>Presenter: Victoria Hobson</w:t>
      </w:r>
    </w:p>
    <w:p w14:paraId="04A7CAD1" w14:textId="7BFB369F" w:rsidR="00E73C35" w:rsidRDefault="00E73C35" w:rsidP="00E73C35">
      <w:pPr>
        <w:pStyle w:val="Heading1"/>
        <w:spacing w:line="360" w:lineRule="auto"/>
        <w:rPr>
          <w:sz w:val="23"/>
          <w:szCs w:val="23"/>
        </w:rPr>
      </w:pPr>
      <w:r w:rsidRPr="00051884">
        <w:rPr>
          <w:sz w:val="23"/>
          <w:szCs w:val="23"/>
        </w:rPr>
        <w:t>Slide 1:</w:t>
      </w:r>
    </w:p>
    <w:p w14:paraId="02B3E952" w14:textId="77777777" w:rsidR="00DB1CAB" w:rsidRPr="00DB1CAB" w:rsidRDefault="00DB1CAB" w:rsidP="00DB1CAB">
      <w:r w:rsidRPr="00DB1CAB">
        <w:t>Welcome to Differentiation in the NCELP SOW, looking specifically at offering stretch and challenge for higher proficiency learners.</w:t>
      </w:r>
    </w:p>
    <w:p w14:paraId="6F6B6B25" w14:textId="77777777" w:rsidR="00DB1CAB" w:rsidRPr="00DB1CAB" w:rsidRDefault="00DB1CAB" w:rsidP="00DB1CAB"/>
    <w:p w14:paraId="12CFDF0E"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19D74CB1" w14:textId="77777777" w:rsidR="00DB1CAB" w:rsidRPr="00DB1CAB" w:rsidRDefault="00DB1CAB" w:rsidP="00DB1CAB">
      <w:pPr>
        <w:rPr>
          <w:sz w:val="23"/>
          <w:szCs w:val="23"/>
        </w:rPr>
      </w:pPr>
      <w:r w:rsidRPr="00DB1CAB">
        <w:rPr>
          <w:sz w:val="23"/>
          <w:szCs w:val="23"/>
        </w:rPr>
        <w:t>This session will run as follows: we start with...</w:t>
      </w:r>
    </w:p>
    <w:p w14:paraId="73A5DE64" w14:textId="77777777" w:rsidR="00DB1CAB" w:rsidRPr="00DB1CAB" w:rsidRDefault="00DB1CAB" w:rsidP="00DB1CAB">
      <w:pPr>
        <w:rPr>
          <w:sz w:val="23"/>
          <w:szCs w:val="23"/>
        </w:rPr>
      </w:pPr>
      <w:r w:rsidRPr="00DB1CAB">
        <w:rPr>
          <w:sz w:val="23"/>
          <w:szCs w:val="23"/>
        </w:rPr>
        <w:t xml:space="preserve">A refresher on what determines the difficulty of grammar, which will help us look at how to position stretch and challenge learning activities.  </w:t>
      </w:r>
      <w:r w:rsidRPr="00DB1CAB">
        <w:rPr>
          <w:sz w:val="23"/>
          <w:szCs w:val="23"/>
        </w:rPr>
        <w:br/>
        <w:t>We will then consider levels of word knowledge to see how we can create challenge and finish by looking at learning activities which offer stretch and challenge within a selection of NCELP lesson resources.</w:t>
      </w:r>
    </w:p>
    <w:p w14:paraId="41896321" w14:textId="77777777" w:rsidR="00E73C35" w:rsidRPr="00051884" w:rsidRDefault="00E73C35" w:rsidP="00E73C35">
      <w:pPr>
        <w:rPr>
          <w:sz w:val="23"/>
          <w:szCs w:val="23"/>
        </w:rPr>
      </w:pPr>
    </w:p>
    <w:p w14:paraId="4EACBC75"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266B6EB4" w14:textId="77777777" w:rsidR="00DB1CAB" w:rsidRPr="00DB1CAB" w:rsidRDefault="00DB1CAB" w:rsidP="00DB1CAB">
      <w:pPr>
        <w:rPr>
          <w:sz w:val="23"/>
          <w:szCs w:val="23"/>
        </w:rPr>
      </w:pPr>
      <w:r w:rsidRPr="00DB1CAB">
        <w:rPr>
          <w:sz w:val="23"/>
          <w:szCs w:val="23"/>
        </w:rPr>
        <w:t xml:space="preserve">Research has shown that certain </w:t>
      </w:r>
      <w:r w:rsidRPr="00DB1CAB">
        <w:rPr>
          <w:b/>
          <w:bCs/>
          <w:sz w:val="23"/>
          <w:szCs w:val="23"/>
        </w:rPr>
        <w:t xml:space="preserve">factors </w:t>
      </w:r>
      <w:r w:rsidRPr="00DB1CAB">
        <w:rPr>
          <w:sz w:val="23"/>
          <w:szCs w:val="23"/>
        </w:rPr>
        <w:t xml:space="preserve">influence the difficulty of grammar: language factors, learner factors, and content/task factors (Mitchell, Myles, &amp; Marsden, 2019).  </w:t>
      </w:r>
    </w:p>
    <w:p w14:paraId="0282A7E4" w14:textId="77777777" w:rsidR="00DB1CAB" w:rsidRPr="00DB1CAB" w:rsidRDefault="00DB1CAB" w:rsidP="00DB1CAB">
      <w:pPr>
        <w:rPr>
          <w:sz w:val="23"/>
          <w:szCs w:val="23"/>
        </w:rPr>
      </w:pPr>
      <w:r w:rsidRPr="00DB1CAB">
        <w:rPr>
          <w:sz w:val="23"/>
          <w:szCs w:val="23"/>
        </w:rPr>
        <w:t>For this article in full see ‘What determines the difficulty of grammar in a foreign language?’ on the NCELP Resource Portal.</w:t>
      </w:r>
    </w:p>
    <w:p w14:paraId="696F87A7" w14:textId="77777777" w:rsidR="00DB1CAB" w:rsidRPr="00DB1CAB" w:rsidRDefault="00DB1CAB" w:rsidP="00DB1CAB">
      <w:pPr>
        <w:rPr>
          <w:sz w:val="23"/>
          <w:szCs w:val="23"/>
        </w:rPr>
      </w:pPr>
      <w:r w:rsidRPr="00DB1CAB">
        <w:rPr>
          <w:sz w:val="23"/>
          <w:szCs w:val="23"/>
        </w:rPr>
        <w:t>These</w:t>
      </w:r>
      <w:r w:rsidRPr="00DB1CAB">
        <w:rPr>
          <w:b/>
          <w:bCs/>
          <w:sz w:val="23"/>
          <w:szCs w:val="23"/>
        </w:rPr>
        <w:t xml:space="preserve"> broad principles </w:t>
      </w:r>
      <w:r w:rsidRPr="00DB1CAB">
        <w:rPr>
          <w:sz w:val="23"/>
          <w:szCs w:val="23"/>
        </w:rPr>
        <w:t xml:space="preserve">help us design schemes of work and inform our expectations about what learners can do, when. </w:t>
      </w:r>
    </w:p>
    <w:p w14:paraId="44280881" w14:textId="77777777" w:rsidR="00E73C35" w:rsidRPr="00051884" w:rsidRDefault="00E73C35" w:rsidP="00E73C35">
      <w:pPr>
        <w:rPr>
          <w:sz w:val="23"/>
          <w:szCs w:val="23"/>
        </w:rPr>
      </w:pPr>
    </w:p>
    <w:p w14:paraId="4EDB2769" w14:textId="77777777" w:rsidR="00E73C35" w:rsidRPr="00051884" w:rsidRDefault="00E73C35" w:rsidP="00E73C35">
      <w:pPr>
        <w:pStyle w:val="Heading1"/>
        <w:spacing w:line="360" w:lineRule="auto"/>
        <w:rPr>
          <w:sz w:val="23"/>
          <w:szCs w:val="23"/>
        </w:rPr>
      </w:pPr>
      <w:r w:rsidRPr="00051884">
        <w:rPr>
          <w:sz w:val="23"/>
          <w:szCs w:val="23"/>
        </w:rPr>
        <w:t xml:space="preserve">Slide 4: </w:t>
      </w:r>
    </w:p>
    <w:p w14:paraId="4F6D3FE9" w14:textId="77777777" w:rsidR="00DB1CAB" w:rsidRPr="00DB1CAB" w:rsidRDefault="00DB1CAB" w:rsidP="00DB1CAB">
      <w:pPr>
        <w:pStyle w:val="Heading1"/>
        <w:spacing w:line="360" w:lineRule="auto"/>
        <w:rPr>
          <w:b w:val="0"/>
          <w:sz w:val="23"/>
          <w:szCs w:val="23"/>
        </w:rPr>
      </w:pPr>
      <w:r w:rsidRPr="00DB1CAB">
        <w:rPr>
          <w:b w:val="0"/>
          <w:sz w:val="23"/>
          <w:szCs w:val="23"/>
        </w:rPr>
        <w:t xml:space="preserve">In any one class there is a range of learner characteristics.  Teachers will be best placed to bear learner factors in mind, along with language factors and from </w:t>
      </w:r>
      <w:r w:rsidRPr="00DB1CAB">
        <w:rPr>
          <w:b w:val="0"/>
          <w:sz w:val="23"/>
          <w:szCs w:val="23"/>
        </w:rPr>
        <w:lastRenderedPageBreak/>
        <w:t xml:space="preserve">there, most usefully offer increased challenge by varying content and task factors. </w:t>
      </w:r>
      <w:r w:rsidRPr="00DB1CAB">
        <w:rPr>
          <w:b w:val="0"/>
          <w:sz w:val="23"/>
          <w:szCs w:val="23"/>
        </w:rPr>
        <w:br/>
        <w:t xml:space="preserve">The ‘difficulty’ of grammar depends on how we </w:t>
      </w:r>
      <w:r w:rsidRPr="00DB1CAB">
        <w:rPr>
          <w:b w:val="0"/>
          <w:i/>
          <w:iCs/>
          <w:sz w:val="23"/>
          <w:szCs w:val="23"/>
        </w:rPr>
        <w:t xml:space="preserve">measure </w:t>
      </w:r>
      <w:r w:rsidRPr="00DB1CAB">
        <w:rPr>
          <w:b w:val="0"/>
          <w:sz w:val="23"/>
          <w:szCs w:val="23"/>
        </w:rPr>
        <w:t xml:space="preserve">grammar knowledge: What kind of task is the grammar needed for? </w:t>
      </w:r>
      <w:r w:rsidRPr="00DB1CAB">
        <w:rPr>
          <w:b w:val="0"/>
          <w:sz w:val="23"/>
          <w:szCs w:val="23"/>
        </w:rPr>
        <w:br/>
        <w:t xml:space="preserve">When thinking about the influence of the task or test, it can be useful to frame our expectations in terms of the ‘Complexity’, ‘Accuracy’, and ‘Fluency’ of language. </w:t>
      </w:r>
    </w:p>
    <w:p w14:paraId="033E81D3" w14:textId="77777777" w:rsidR="00E73C35" w:rsidRPr="00051884" w:rsidRDefault="00E73C35" w:rsidP="00E73C35">
      <w:pPr>
        <w:pStyle w:val="Heading1"/>
        <w:spacing w:line="360" w:lineRule="auto"/>
        <w:rPr>
          <w:sz w:val="23"/>
          <w:szCs w:val="23"/>
        </w:rPr>
      </w:pPr>
    </w:p>
    <w:p w14:paraId="10072A56" w14:textId="1AEEAE49" w:rsidR="00E73C35" w:rsidRDefault="00E73C35" w:rsidP="00E73C35">
      <w:pPr>
        <w:pStyle w:val="Heading1"/>
        <w:spacing w:line="360" w:lineRule="auto"/>
        <w:rPr>
          <w:sz w:val="23"/>
          <w:szCs w:val="23"/>
        </w:rPr>
      </w:pPr>
      <w:r w:rsidRPr="00051884">
        <w:rPr>
          <w:sz w:val="23"/>
          <w:szCs w:val="23"/>
        </w:rPr>
        <w:t xml:space="preserve">Slide 5: </w:t>
      </w:r>
    </w:p>
    <w:p w14:paraId="51A0EF46" w14:textId="7DBCA59B" w:rsidR="00DB1CAB" w:rsidRPr="00DB1CAB" w:rsidRDefault="00DB1CAB" w:rsidP="00DB1CAB">
      <w:r w:rsidRPr="00DB1CAB">
        <w:t xml:space="preserve">The oral modality is generally thought to be more difficult than the written. So, grammar that learners can read or write is likely to be more </w:t>
      </w:r>
      <w:r w:rsidRPr="00DB1CAB">
        <w:rPr>
          <w:b/>
          <w:bCs/>
          <w:i/>
          <w:iCs/>
        </w:rPr>
        <w:t xml:space="preserve">complex </w:t>
      </w:r>
      <w:r w:rsidRPr="00DB1CAB">
        <w:t xml:space="preserve">than grammar they can use in their speech or listening. </w:t>
      </w:r>
      <w:r w:rsidRPr="00DB1CAB">
        <w:br/>
        <w:t xml:space="preserve">Grammar that learners produce in writing is likely to be more </w:t>
      </w:r>
      <w:r w:rsidRPr="00DB1CAB">
        <w:rPr>
          <w:b/>
          <w:bCs/>
          <w:i/>
          <w:iCs/>
        </w:rPr>
        <w:t xml:space="preserve">accurate </w:t>
      </w:r>
      <w:r w:rsidRPr="00DB1CAB">
        <w:t xml:space="preserve">than grammar they can produce in spontaneous speaking. </w:t>
      </w:r>
    </w:p>
    <w:p w14:paraId="3F0326AA" w14:textId="77777777" w:rsidR="00E73C35" w:rsidRPr="00051884" w:rsidRDefault="00E73C35" w:rsidP="00E73C35">
      <w:pPr>
        <w:rPr>
          <w:sz w:val="23"/>
          <w:szCs w:val="23"/>
        </w:rPr>
      </w:pPr>
    </w:p>
    <w:p w14:paraId="76EF18C1" w14:textId="77777777" w:rsidR="00E73C35" w:rsidRPr="00051884" w:rsidRDefault="00E73C35" w:rsidP="00E73C35">
      <w:pPr>
        <w:pStyle w:val="Heading1"/>
        <w:spacing w:line="360" w:lineRule="auto"/>
        <w:rPr>
          <w:sz w:val="23"/>
          <w:szCs w:val="23"/>
        </w:rPr>
      </w:pPr>
      <w:r w:rsidRPr="00051884">
        <w:rPr>
          <w:sz w:val="23"/>
          <w:szCs w:val="23"/>
        </w:rPr>
        <w:t>Slide 6:</w:t>
      </w:r>
    </w:p>
    <w:p w14:paraId="44F1A04B" w14:textId="77777777" w:rsidR="00DB1CAB" w:rsidRPr="00DB1CAB" w:rsidRDefault="00DB1CAB" w:rsidP="00DB1CAB">
      <w:pPr>
        <w:rPr>
          <w:sz w:val="23"/>
          <w:szCs w:val="23"/>
        </w:rPr>
      </w:pPr>
      <w:r w:rsidRPr="00DB1CAB">
        <w:rPr>
          <w:sz w:val="23"/>
          <w:szCs w:val="23"/>
        </w:rPr>
        <w:t xml:space="preserve">The grammar that learners can </w:t>
      </w:r>
      <w:r w:rsidRPr="00DB1CAB">
        <w:rPr>
          <w:i/>
          <w:iCs/>
          <w:sz w:val="23"/>
          <w:szCs w:val="23"/>
        </w:rPr>
        <w:t xml:space="preserve">understand </w:t>
      </w:r>
      <w:r w:rsidRPr="00DB1CAB">
        <w:rPr>
          <w:sz w:val="23"/>
          <w:szCs w:val="23"/>
        </w:rPr>
        <w:t xml:space="preserve">(by linking grammar that they hear or read to meaning or function) and grammar that learners can </w:t>
      </w:r>
      <w:r w:rsidRPr="00DB1CAB">
        <w:rPr>
          <w:i/>
          <w:iCs/>
          <w:sz w:val="23"/>
          <w:szCs w:val="23"/>
        </w:rPr>
        <w:t xml:space="preserve">produce </w:t>
      </w:r>
      <w:r w:rsidRPr="00DB1CAB">
        <w:rPr>
          <w:sz w:val="23"/>
          <w:szCs w:val="23"/>
        </w:rPr>
        <w:t>are usually different (</w:t>
      </w:r>
      <w:proofErr w:type="spellStart"/>
      <w:r w:rsidRPr="00DB1CAB">
        <w:rPr>
          <w:sz w:val="23"/>
          <w:szCs w:val="23"/>
        </w:rPr>
        <w:t>DeKeyser</w:t>
      </w:r>
      <w:proofErr w:type="spellEnd"/>
      <w:r w:rsidRPr="00DB1CAB">
        <w:rPr>
          <w:sz w:val="23"/>
          <w:szCs w:val="23"/>
        </w:rPr>
        <w:t xml:space="preserve">, 2015). </w:t>
      </w:r>
      <w:r w:rsidRPr="00DB1CAB">
        <w:rPr>
          <w:sz w:val="23"/>
          <w:szCs w:val="23"/>
        </w:rPr>
        <w:br/>
        <w:t xml:space="preserve">Production is generally thought to be more difficult than comprehension (but not always). So, grammar that learners can understand in reading and listening is likely to be more </w:t>
      </w:r>
      <w:r w:rsidRPr="00DB1CAB">
        <w:rPr>
          <w:b/>
          <w:bCs/>
          <w:i/>
          <w:iCs/>
          <w:sz w:val="23"/>
          <w:szCs w:val="23"/>
        </w:rPr>
        <w:t xml:space="preserve">complex </w:t>
      </w:r>
      <w:r w:rsidRPr="00DB1CAB">
        <w:rPr>
          <w:sz w:val="23"/>
          <w:szCs w:val="23"/>
        </w:rPr>
        <w:t xml:space="preserve">than grammar they produce in speaking or writing. </w:t>
      </w:r>
    </w:p>
    <w:p w14:paraId="049F3896" w14:textId="77777777" w:rsidR="00DB1CAB" w:rsidRPr="00DB1CAB" w:rsidRDefault="00DB1CAB" w:rsidP="00DB1CAB">
      <w:pPr>
        <w:rPr>
          <w:sz w:val="23"/>
          <w:szCs w:val="23"/>
        </w:rPr>
      </w:pPr>
      <w:r w:rsidRPr="00DB1CAB">
        <w:rPr>
          <w:b/>
          <w:bCs/>
          <w:i/>
          <w:iCs/>
          <w:sz w:val="23"/>
          <w:szCs w:val="23"/>
        </w:rPr>
        <w:t xml:space="preserve">Combining the former and latter together: </w:t>
      </w:r>
      <w:r w:rsidRPr="00DB1CAB">
        <w:rPr>
          <w:sz w:val="23"/>
          <w:szCs w:val="23"/>
        </w:rPr>
        <w:t xml:space="preserve">Grammar that learners can produce in writing is often more complex and more accurate compared to the grammar they produce when speaking </w:t>
      </w:r>
      <w:r w:rsidRPr="00DB1CAB">
        <w:rPr>
          <w:i/>
          <w:iCs/>
          <w:sz w:val="23"/>
          <w:szCs w:val="23"/>
        </w:rPr>
        <w:t>more spontaneously</w:t>
      </w:r>
      <w:r w:rsidRPr="00DB1CAB">
        <w:rPr>
          <w:sz w:val="23"/>
          <w:szCs w:val="23"/>
        </w:rPr>
        <w:t xml:space="preserve">; grammar learners can understand when reading is often more complex than the grammar they can understand in listening. Note, however, that these are not hard and fast rules! </w:t>
      </w:r>
    </w:p>
    <w:p w14:paraId="7D1613E7" w14:textId="77777777" w:rsidR="00E73C35" w:rsidRPr="00051884" w:rsidRDefault="00E73C35" w:rsidP="00E73C35">
      <w:pPr>
        <w:rPr>
          <w:sz w:val="23"/>
          <w:szCs w:val="23"/>
        </w:rPr>
      </w:pPr>
    </w:p>
    <w:p w14:paraId="530673A9" w14:textId="77777777" w:rsidR="00E73C35" w:rsidRPr="00051884" w:rsidRDefault="00E73C35" w:rsidP="00E73C35">
      <w:pPr>
        <w:pStyle w:val="Heading1"/>
        <w:spacing w:line="360" w:lineRule="auto"/>
        <w:rPr>
          <w:sz w:val="23"/>
          <w:szCs w:val="23"/>
        </w:rPr>
      </w:pPr>
      <w:r w:rsidRPr="00051884">
        <w:rPr>
          <w:sz w:val="23"/>
          <w:szCs w:val="23"/>
        </w:rPr>
        <w:t>Slide 7:</w:t>
      </w:r>
    </w:p>
    <w:p w14:paraId="71974D2C" w14:textId="77777777" w:rsidR="00DB1CAB" w:rsidRPr="00DB1CAB" w:rsidRDefault="00DB1CAB" w:rsidP="00DB1CAB">
      <w:pPr>
        <w:rPr>
          <w:sz w:val="23"/>
          <w:szCs w:val="23"/>
        </w:rPr>
      </w:pPr>
      <w:r w:rsidRPr="00DB1CAB">
        <w:rPr>
          <w:sz w:val="23"/>
          <w:szCs w:val="23"/>
        </w:rPr>
        <w:t xml:space="preserve">Specifically in terms of task complexity: varying the cognitive load: different demands of an activity influence what learners can do with grammar (Bui &amp; </w:t>
      </w:r>
      <w:proofErr w:type="spellStart"/>
      <w:r w:rsidRPr="00DB1CAB">
        <w:rPr>
          <w:sz w:val="23"/>
          <w:szCs w:val="23"/>
        </w:rPr>
        <w:t>Skehan</w:t>
      </w:r>
      <w:proofErr w:type="spellEnd"/>
      <w:r w:rsidRPr="00DB1CAB">
        <w:rPr>
          <w:sz w:val="23"/>
          <w:szCs w:val="23"/>
        </w:rPr>
        <w:t xml:space="preserve">, 2018). Some activities place a higher cognitive load on learners than other activities. </w:t>
      </w:r>
      <w:r w:rsidRPr="00DB1CAB">
        <w:rPr>
          <w:i/>
          <w:iCs/>
          <w:sz w:val="23"/>
          <w:szCs w:val="23"/>
        </w:rPr>
        <w:t xml:space="preserve">Varying </w:t>
      </w:r>
      <w:r w:rsidRPr="00DB1CAB">
        <w:rPr>
          <w:sz w:val="23"/>
          <w:szCs w:val="23"/>
        </w:rPr>
        <w:t xml:space="preserve">this cognitive load, by varying task demands, is important. It can show where learners need more practice. Also, varying task demands provides opportunities for learners to encounter ‘desirable difficulty’ </w:t>
      </w:r>
      <w:r w:rsidRPr="00DB1CAB">
        <w:rPr>
          <w:sz w:val="23"/>
          <w:szCs w:val="23"/>
        </w:rPr>
        <w:lastRenderedPageBreak/>
        <w:t xml:space="preserve">(Bjork &amp; Bjork, 2014), where they are really pushed to recall some language. </w:t>
      </w:r>
      <w:proofErr w:type="gramStart"/>
      <w:r w:rsidRPr="00DB1CAB">
        <w:rPr>
          <w:sz w:val="23"/>
          <w:szCs w:val="23"/>
        </w:rPr>
        <w:t>Let’s</w:t>
      </w:r>
      <w:proofErr w:type="gramEnd"/>
      <w:r w:rsidRPr="00DB1CAB">
        <w:rPr>
          <w:sz w:val="23"/>
          <w:szCs w:val="23"/>
        </w:rPr>
        <w:t xml:space="preserve"> explore this idea in more depth over the next four slides.</w:t>
      </w:r>
    </w:p>
    <w:p w14:paraId="21CB1170" w14:textId="77777777" w:rsidR="00E73C35" w:rsidRPr="00051884" w:rsidRDefault="00E73C35" w:rsidP="00E73C35">
      <w:pPr>
        <w:rPr>
          <w:sz w:val="23"/>
          <w:szCs w:val="23"/>
        </w:rPr>
      </w:pPr>
    </w:p>
    <w:p w14:paraId="0668C03F" w14:textId="57AE46A8" w:rsidR="00E73C35" w:rsidRDefault="00E73C35" w:rsidP="00E73C35">
      <w:pPr>
        <w:pStyle w:val="Heading1"/>
        <w:spacing w:line="360" w:lineRule="auto"/>
        <w:rPr>
          <w:sz w:val="23"/>
          <w:szCs w:val="23"/>
        </w:rPr>
      </w:pPr>
      <w:r w:rsidRPr="00051884">
        <w:rPr>
          <w:sz w:val="23"/>
          <w:szCs w:val="23"/>
        </w:rPr>
        <w:t>Slide 8:</w:t>
      </w:r>
    </w:p>
    <w:p w14:paraId="07D0008A" w14:textId="77777777" w:rsidR="00DB1CAB" w:rsidRPr="00DB1CAB" w:rsidRDefault="00DB1CAB" w:rsidP="00DB1CAB">
      <w:pPr>
        <w:rPr>
          <w:sz w:val="23"/>
          <w:szCs w:val="23"/>
        </w:rPr>
      </w:pPr>
      <w:r w:rsidRPr="00DB1CAB">
        <w:rPr>
          <w:sz w:val="23"/>
          <w:szCs w:val="23"/>
        </w:rPr>
        <w:t xml:space="preserve">NCELP tasks already avoid mechanical task completion by compelling students to contrast at least two parts of one grammatical system.  For example, a speaking pair task requires learners to listen out for the verb ending that indicates the person of the verb (I vs s/he, or you all vs we, for example), or alternatively the tense, present or past.  However, recognising that this is challenging in spoken modality, tasks are usually designed to scaffold other aspects of language production, </w:t>
      </w:r>
      <w:proofErr w:type="gramStart"/>
      <w:r w:rsidRPr="00DB1CAB">
        <w:rPr>
          <w:sz w:val="23"/>
          <w:szCs w:val="23"/>
        </w:rPr>
        <w:t>e.g.</w:t>
      </w:r>
      <w:proofErr w:type="gramEnd"/>
      <w:r w:rsidRPr="00DB1CAB">
        <w:rPr>
          <w:sz w:val="23"/>
          <w:szCs w:val="23"/>
        </w:rPr>
        <w:t xml:space="preserve"> by providing the vocabulary.  The challenge of these activities can be increased by requiring higher proficiency learners to work without this support.  This requires them to spread their attention over multiple elements within spontaneous production.</w:t>
      </w:r>
    </w:p>
    <w:p w14:paraId="57F2C72C" w14:textId="77777777" w:rsidR="00E73C35" w:rsidRPr="00051884" w:rsidRDefault="00E73C35" w:rsidP="00E73C35">
      <w:pPr>
        <w:rPr>
          <w:sz w:val="23"/>
          <w:szCs w:val="23"/>
        </w:rPr>
      </w:pPr>
    </w:p>
    <w:p w14:paraId="17CFD7F3" w14:textId="77777777" w:rsidR="00E73C35" w:rsidRPr="00051884" w:rsidRDefault="00E73C35" w:rsidP="00E73C35">
      <w:pPr>
        <w:pStyle w:val="Heading1"/>
        <w:spacing w:line="360" w:lineRule="auto"/>
        <w:rPr>
          <w:sz w:val="23"/>
          <w:szCs w:val="23"/>
        </w:rPr>
      </w:pPr>
      <w:r w:rsidRPr="00051884">
        <w:rPr>
          <w:sz w:val="23"/>
          <w:szCs w:val="23"/>
        </w:rPr>
        <w:t>Slide 9:</w:t>
      </w:r>
    </w:p>
    <w:p w14:paraId="6041AA2A" w14:textId="77777777" w:rsidR="00F84143" w:rsidRPr="00F84143" w:rsidRDefault="00F84143" w:rsidP="00F84143">
      <w:pPr>
        <w:rPr>
          <w:sz w:val="23"/>
          <w:szCs w:val="23"/>
        </w:rPr>
      </w:pPr>
      <w:r w:rsidRPr="00F84143">
        <w:rPr>
          <w:sz w:val="23"/>
          <w:szCs w:val="23"/>
        </w:rPr>
        <w:t>As we know, NCELP tasks deliberately contrast pairs of features to build in desirable difficulty.</w:t>
      </w:r>
      <w:r w:rsidRPr="00F84143">
        <w:rPr>
          <w:sz w:val="23"/>
          <w:szCs w:val="23"/>
        </w:rPr>
        <w:br/>
        <w:t>Where higher proficiency learners could benefit from additional challenge, teachers can prompt them to include additional features, in their written or spoken production.</w:t>
      </w:r>
    </w:p>
    <w:p w14:paraId="565651F6" w14:textId="77777777" w:rsidR="00E73C35" w:rsidRPr="00051884" w:rsidRDefault="00E73C35" w:rsidP="00E73C35">
      <w:pPr>
        <w:rPr>
          <w:sz w:val="23"/>
          <w:szCs w:val="23"/>
        </w:rPr>
      </w:pPr>
    </w:p>
    <w:p w14:paraId="48932D1F" w14:textId="77777777" w:rsidR="00E73C35" w:rsidRPr="00051884" w:rsidRDefault="00E73C35" w:rsidP="00E73C35">
      <w:pPr>
        <w:pStyle w:val="Heading1"/>
        <w:spacing w:line="360" w:lineRule="auto"/>
        <w:rPr>
          <w:sz w:val="23"/>
          <w:szCs w:val="23"/>
        </w:rPr>
      </w:pPr>
      <w:r w:rsidRPr="00051884">
        <w:rPr>
          <w:sz w:val="23"/>
          <w:szCs w:val="23"/>
        </w:rPr>
        <w:t>Slide 10:</w:t>
      </w:r>
    </w:p>
    <w:p w14:paraId="0E79D33D" w14:textId="77777777" w:rsidR="00F84143" w:rsidRPr="00F84143" w:rsidRDefault="00F84143" w:rsidP="00F84143">
      <w:pPr>
        <w:rPr>
          <w:sz w:val="23"/>
          <w:szCs w:val="23"/>
        </w:rPr>
      </w:pPr>
      <w:r w:rsidRPr="00F84143">
        <w:rPr>
          <w:sz w:val="23"/>
          <w:szCs w:val="23"/>
        </w:rPr>
        <w:t>As the SOW progress, and learners’ language knowledge develops, there are further opportunities for interactions that are more open-ended and will include this switching between different structures.</w:t>
      </w:r>
      <w:r w:rsidRPr="00F84143">
        <w:rPr>
          <w:sz w:val="23"/>
          <w:szCs w:val="23"/>
        </w:rPr>
        <w:br/>
        <w:t>We should take care not to jump the more structured practice stages, as these are crucial preparation that supports subsequent unstructured production.</w:t>
      </w:r>
      <w:r w:rsidRPr="00F84143">
        <w:rPr>
          <w:sz w:val="23"/>
          <w:szCs w:val="23"/>
        </w:rPr>
        <w:br/>
        <w:t>However, it is also strong practice for learners to repeat speaking tasks, and in response to evidence of higher proficiency, teachers can loosen the structure of task repetitions, as appropriate.</w:t>
      </w:r>
      <w:r w:rsidRPr="00F84143">
        <w:rPr>
          <w:sz w:val="23"/>
          <w:szCs w:val="23"/>
        </w:rPr>
        <w:br/>
        <w:t>When they do so, teachers should expect that fluency and accuracy may decrease, at the expense of the increased complexity.</w:t>
      </w:r>
    </w:p>
    <w:p w14:paraId="425D547A" w14:textId="77777777" w:rsidR="00E73C35" w:rsidRPr="00051884" w:rsidRDefault="00E73C35" w:rsidP="00E73C35">
      <w:pPr>
        <w:rPr>
          <w:sz w:val="23"/>
          <w:szCs w:val="23"/>
        </w:rPr>
      </w:pPr>
    </w:p>
    <w:p w14:paraId="117EA0C5" w14:textId="6DB0AAC3" w:rsidR="00E73C35" w:rsidRDefault="00E73C35" w:rsidP="00E73C35">
      <w:pPr>
        <w:pStyle w:val="Heading1"/>
        <w:spacing w:line="360" w:lineRule="auto"/>
        <w:rPr>
          <w:sz w:val="23"/>
          <w:szCs w:val="23"/>
        </w:rPr>
      </w:pPr>
      <w:r w:rsidRPr="00051884">
        <w:rPr>
          <w:sz w:val="23"/>
          <w:szCs w:val="23"/>
        </w:rPr>
        <w:t>Slide 11:</w:t>
      </w:r>
    </w:p>
    <w:p w14:paraId="52DB9E02" w14:textId="77777777" w:rsidR="00F84143" w:rsidRPr="00F84143" w:rsidRDefault="00F84143" w:rsidP="00F84143">
      <w:r w:rsidRPr="00F84143">
        <w:t xml:space="preserve">NCELP speaking tasks are generally interaction tasks that are unscripted but which focus students’ attention on a particular pair of grammar features.  </w:t>
      </w:r>
      <w:r w:rsidRPr="00F84143">
        <w:lastRenderedPageBreak/>
        <w:t>One way to increase cognitive challenge for higher proficiency learners in these tasks is to prompt for further information. For example, in a task focusing on two persons of past tense activities, students can be encouraged to add an additional clause, a detail about time, place, further activity, or opinion.  Sometimes these extension suggestions are in the teacher notes, but teachers can make use of the strategy with any such tasks with particular students, as and when appropriate.</w:t>
      </w:r>
      <w:r w:rsidRPr="00F84143">
        <w:br/>
      </w:r>
      <w:r w:rsidRPr="00F84143">
        <w:br/>
        <w:t xml:space="preserve">Written production is also usually envisaged as ‘from memory’, and for this reason the tasks are often quite controlled, </w:t>
      </w:r>
      <w:proofErr w:type="gramStart"/>
      <w:r w:rsidRPr="00F84143">
        <w:t>e.g.</w:t>
      </w:r>
      <w:proofErr w:type="gramEnd"/>
      <w:r w:rsidRPr="00F84143">
        <w:t xml:space="preserve"> prompts in English with written translation.  These can be interpreted as a form of planning support.</w:t>
      </w:r>
      <w:r w:rsidRPr="00F84143">
        <w:br/>
        <w:t>To challenge higher proficiency learners, it is straightforward to prompt them to substitute (or write in addition) two or three sentences of their own.</w:t>
      </w:r>
      <w:r w:rsidRPr="00F84143">
        <w:br/>
      </w:r>
      <w:r w:rsidRPr="00F84143">
        <w:br/>
        <w:t>It’s useful also to remember what we said about the differences in challenge between different modes and modalities.</w:t>
      </w:r>
      <w:r w:rsidRPr="00F84143">
        <w:br/>
        <w:t>Where the majority of students might be required to write a written translation of a text, higher proficiency learners might be challenged to complete the translation orally, initially.</w:t>
      </w:r>
      <w:r w:rsidRPr="00F84143">
        <w:br/>
      </w:r>
      <w:r w:rsidRPr="00F84143">
        <w:br/>
        <w:t>Let’s look at an example from one Spanish resource:</w:t>
      </w:r>
    </w:p>
    <w:p w14:paraId="2D93DFC5" w14:textId="77777777" w:rsidR="00F84143" w:rsidRPr="00F84143" w:rsidRDefault="00F84143" w:rsidP="00F84143"/>
    <w:p w14:paraId="54BA7FF0" w14:textId="7529D949" w:rsidR="00E73C35" w:rsidRDefault="00E73C35" w:rsidP="00E73C35">
      <w:pPr>
        <w:pStyle w:val="Heading1"/>
        <w:spacing w:line="360" w:lineRule="auto"/>
        <w:rPr>
          <w:sz w:val="23"/>
          <w:szCs w:val="23"/>
        </w:rPr>
      </w:pPr>
      <w:r w:rsidRPr="00051884">
        <w:rPr>
          <w:sz w:val="23"/>
          <w:szCs w:val="23"/>
        </w:rPr>
        <w:t>Slide 12:</w:t>
      </w:r>
    </w:p>
    <w:p w14:paraId="3F9271EA" w14:textId="77777777" w:rsidR="00F84143" w:rsidRPr="00F84143" w:rsidRDefault="00F84143" w:rsidP="00F84143">
      <w:r w:rsidRPr="00F84143">
        <w:t>Here the writing task has already been produced with two levels of challenge.  This is the scaffolded version…</w:t>
      </w:r>
    </w:p>
    <w:p w14:paraId="6181C80B" w14:textId="77777777" w:rsidR="00F84143" w:rsidRPr="00F84143" w:rsidRDefault="00F84143" w:rsidP="00F84143"/>
    <w:p w14:paraId="31F7E29B" w14:textId="45F3B855" w:rsidR="00E73C35" w:rsidRDefault="00E73C35" w:rsidP="00E73C35">
      <w:pPr>
        <w:pStyle w:val="Heading1"/>
        <w:spacing w:line="360" w:lineRule="auto"/>
        <w:rPr>
          <w:sz w:val="23"/>
          <w:szCs w:val="23"/>
        </w:rPr>
      </w:pPr>
      <w:r w:rsidRPr="00051884">
        <w:rPr>
          <w:sz w:val="23"/>
          <w:szCs w:val="23"/>
        </w:rPr>
        <w:t>Slide 13:</w:t>
      </w:r>
    </w:p>
    <w:p w14:paraId="58DB792B" w14:textId="77777777" w:rsidR="007520B0" w:rsidRPr="007520B0" w:rsidRDefault="007520B0" w:rsidP="007520B0">
      <w:r w:rsidRPr="007520B0">
        <w:rPr>
          <w:lang w:val="en-US"/>
        </w:rPr>
        <w:t>This is the more challenging version.</w:t>
      </w:r>
      <w:r w:rsidRPr="007520B0">
        <w:rPr>
          <w:lang w:val="en-US"/>
        </w:rPr>
        <w:br/>
        <w:t>However, it would additionally be possible to require higher proficiency learners to try to produce this text orally before they write (or even instead of writing it).</w:t>
      </w:r>
    </w:p>
    <w:p w14:paraId="31F35FA9" w14:textId="77777777" w:rsidR="007520B0" w:rsidRPr="007520B0" w:rsidRDefault="007520B0" w:rsidP="007520B0"/>
    <w:p w14:paraId="29A98721" w14:textId="1858DD01" w:rsidR="00E73C35" w:rsidRDefault="00E73C35" w:rsidP="00E73C35">
      <w:pPr>
        <w:pStyle w:val="Heading1"/>
        <w:spacing w:line="360" w:lineRule="auto"/>
        <w:rPr>
          <w:sz w:val="23"/>
          <w:szCs w:val="23"/>
        </w:rPr>
      </w:pPr>
      <w:r w:rsidRPr="00051884">
        <w:rPr>
          <w:sz w:val="23"/>
          <w:szCs w:val="23"/>
        </w:rPr>
        <w:t>Slide 14:</w:t>
      </w:r>
    </w:p>
    <w:p w14:paraId="5F8516B5" w14:textId="77777777" w:rsidR="00E21D87" w:rsidRPr="00E21D87" w:rsidRDefault="00E21D87" w:rsidP="00E21D87">
      <w:pPr>
        <w:rPr>
          <w:sz w:val="23"/>
          <w:szCs w:val="23"/>
        </w:rPr>
      </w:pPr>
      <w:r w:rsidRPr="00E21D87">
        <w:rPr>
          <w:bCs/>
          <w:sz w:val="23"/>
          <w:szCs w:val="23"/>
        </w:rPr>
        <w:t>And then at this stage of the lesson, higher proficiency students could turn away from the board and have a 2</w:t>
      </w:r>
      <w:r w:rsidRPr="00E21D87">
        <w:rPr>
          <w:bCs/>
          <w:sz w:val="23"/>
          <w:szCs w:val="23"/>
          <w:vertAlign w:val="superscript"/>
        </w:rPr>
        <w:t>nd</w:t>
      </w:r>
      <w:r w:rsidRPr="00E21D87">
        <w:rPr>
          <w:bCs/>
          <w:sz w:val="23"/>
          <w:szCs w:val="23"/>
        </w:rPr>
        <w:t xml:space="preserve"> attempt at producing the whole text orally, using only the English version of the text.</w:t>
      </w:r>
    </w:p>
    <w:p w14:paraId="67B1D34E" w14:textId="77777777" w:rsidR="00E73C35" w:rsidRPr="00051884" w:rsidRDefault="00E73C35" w:rsidP="00E73C35">
      <w:pPr>
        <w:rPr>
          <w:sz w:val="23"/>
          <w:szCs w:val="23"/>
        </w:rPr>
      </w:pPr>
    </w:p>
    <w:p w14:paraId="2C043AC4" w14:textId="2CA11D47" w:rsidR="00E73C35" w:rsidRDefault="00E73C35" w:rsidP="00E73C35">
      <w:pPr>
        <w:pStyle w:val="Heading1"/>
        <w:spacing w:line="360" w:lineRule="auto"/>
        <w:rPr>
          <w:sz w:val="23"/>
          <w:szCs w:val="23"/>
        </w:rPr>
      </w:pPr>
      <w:r w:rsidRPr="00051884">
        <w:rPr>
          <w:sz w:val="23"/>
          <w:szCs w:val="23"/>
        </w:rPr>
        <w:lastRenderedPageBreak/>
        <w:t>Slide 15:</w:t>
      </w:r>
    </w:p>
    <w:p w14:paraId="1E07A0E5" w14:textId="77777777" w:rsidR="00E21D87" w:rsidRPr="00E21D87" w:rsidRDefault="00E21D87" w:rsidP="00E21D87">
      <w:pPr>
        <w:pStyle w:val="Heading1"/>
        <w:spacing w:line="360" w:lineRule="auto"/>
        <w:rPr>
          <w:b w:val="0"/>
          <w:sz w:val="23"/>
          <w:szCs w:val="23"/>
        </w:rPr>
      </w:pPr>
      <w:r w:rsidRPr="00E21D87">
        <w:rPr>
          <w:b w:val="0"/>
          <w:sz w:val="23"/>
          <w:szCs w:val="23"/>
        </w:rPr>
        <w:t>A framework for stretch and challenge, then, can involve changing the mode or modality for different learners in the class to increase the challenge.</w:t>
      </w:r>
    </w:p>
    <w:p w14:paraId="127BCCCE" w14:textId="77777777" w:rsidR="00BF5345" w:rsidRDefault="00BF5345" w:rsidP="00E73C35">
      <w:pPr>
        <w:pStyle w:val="Heading1"/>
        <w:spacing w:line="360" w:lineRule="auto"/>
        <w:rPr>
          <w:sz w:val="23"/>
          <w:szCs w:val="23"/>
        </w:rPr>
      </w:pPr>
    </w:p>
    <w:p w14:paraId="32355436" w14:textId="0AFC775C" w:rsidR="00E73C35" w:rsidRDefault="00E73C35" w:rsidP="00E73C35">
      <w:pPr>
        <w:pStyle w:val="Heading1"/>
        <w:spacing w:line="360" w:lineRule="auto"/>
        <w:rPr>
          <w:sz w:val="23"/>
          <w:szCs w:val="23"/>
        </w:rPr>
      </w:pPr>
      <w:r w:rsidRPr="00051884">
        <w:rPr>
          <w:sz w:val="23"/>
          <w:szCs w:val="23"/>
        </w:rPr>
        <w:t>Slide 16:</w:t>
      </w:r>
    </w:p>
    <w:p w14:paraId="21C05031" w14:textId="77777777" w:rsidR="00E21D87" w:rsidRPr="00E21D87" w:rsidRDefault="00E21D87" w:rsidP="00E21D87">
      <w:pPr>
        <w:rPr>
          <w:sz w:val="23"/>
          <w:szCs w:val="23"/>
        </w:rPr>
      </w:pPr>
      <w:r w:rsidRPr="00E21D87">
        <w:rPr>
          <w:sz w:val="23"/>
          <w:szCs w:val="23"/>
        </w:rPr>
        <w:t xml:space="preserve">Having considered grammar, now let us turn to consider vocabulary. </w:t>
      </w:r>
    </w:p>
    <w:p w14:paraId="42EC736F" w14:textId="32C62512" w:rsidR="00E73C35" w:rsidRPr="00051884" w:rsidRDefault="00E73C35" w:rsidP="00E73C35">
      <w:pPr>
        <w:rPr>
          <w:sz w:val="23"/>
          <w:szCs w:val="23"/>
        </w:rPr>
      </w:pPr>
    </w:p>
    <w:p w14:paraId="04153EAC" w14:textId="0182692B" w:rsidR="00E73C35" w:rsidRDefault="00E73C35" w:rsidP="00E73C35">
      <w:pPr>
        <w:pStyle w:val="Heading1"/>
        <w:spacing w:line="360" w:lineRule="auto"/>
        <w:rPr>
          <w:sz w:val="23"/>
          <w:szCs w:val="23"/>
        </w:rPr>
      </w:pPr>
      <w:r w:rsidRPr="00051884">
        <w:rPr>
          <w:sz w:val="23"/>
          <w:szCs w:val="23"/>
        </w:rPr>
        <w:t>Slide 17:</w:t>
      </w:r>
    </w:p>
    <w:p w14:paraId="4EED5A14" w14:textId="77777777" w:rsidR="00E21D87" w:rsidRPr="00E21D87" w:rsidRDefault="00E21D87" w:rsidP="00E21D87">
      <w:pPr>
        <w:rPr>
          <w:sz w:val="23"/>
          <w:szCs w:val="23"/>
        </w:rPr>
      </w:pPr>
      <w:r w:rsidRPr="00E21D87">
        <w:rPr>
          <w:sz w:val="23"/>
          <w:szCs w:val="23"/>
        </w:rPr>
        <w:t>Whilst the SOW provide progression in these aspects of word knowledge, teachers can provide additional challenge tasks for higher proficiency learners, when appropriate.</w:t>
      </w:r>
      <w:r w:rsidRPr="00E21D87">
        <w:rPr>
          <w:sz w:val="23"/>
          <w:szCs w:val="23"/>
        </w:rPr>
        <w:br/>
        <w:t>This list of aspects of word knowledge can be a useful framework for suggesting activities to produce deeper word knowledge.</w:t>
      </w:r>
      <w:r w:rsidRPr="00E21D87">
        <w:rPr>
          <w:sz w:val="23"/>
          <w:szCs w:val="23"/>
        </w:rPr>
        <w:br/>
        <w:t xml:space="preserve">For example, whilst an NCELP vocabulary activity might prompt for written production of </w:t>
      </w:r>
      <w:r w:rsidRPr="00E21D87">
        <w:rPr>
          <w:b/>
          <w:bCs/>
          <w:sz w:val="23"/>
          <w:szCs w:val="23"/>
        </w:rPr>
        <w:t>individual words</w:t>
      </w:r>
      <w:r w:rsidRPr="00E21D87">
        <w:rPr>
          <w:sz w:val="23"/>
          <w:szCs w:val="23"/>
        </w:rPr>
        <w:t xml:space="preserve">, higher proficiency learners could be prompted to </w:t>
      </w:r>
      <w:r w:rsidRPr="00E21D87">
        <w:rPr>
          <w:b/>
          <w:bCs/>
          <w:sz w:val="23"/>
          <w:szCs w:val="23"/>
        </w:rPr>
        <w:t>write a sentence with the word in it</w:t>
      </w:r>
      <w:r w:rsidRPr="00E21D87">
        <w:rPr>
          <w:sz w:val="23"/>
          <w:szCs w:val="23"/>
        </w:rPr>
        <w:t>, which gives evidence of learners’ knowledge of form, meaning, grammatical functions and/or associations and collocations.</w:t>
      </w:r>
    </w:p>
    <w:p w14:paraId="265C0709" w14:textId="3386B2F2" w:rsidR="00AF4E25" w:rsidRPr="00AF4E25" w:rsidRDefault="00AF4E25" w:rsidP="005A7675">
      <w:pPr>
        <w:rPr>
          <w:sz w:val="23"/>
          <w:szCs w:val="23"/>
          <w:lang w:val="en-US"/>
        </w:rPr>
      </w:pPr>
    </w:p>
    <w:p w14:paraId="518BBD1D" w14:textId="57180909" w:rsidR="00AF4E25" w:rsidRPr="00AF4E25" w:rsidRDefault="00AF4E25" w:rsidP="005A7675">
      <w:pPr>
        <w:rPr>
          <w:b/>
          <w:bCs/>
          <w:sz w:val="23"/>
          <w:szCs w:val="23"/>
          <w:lang w:val="en-US"/>
        </w:rPr>
      </w:pPr>
      <w:r w:rsidRPr="00AF4E25">
        <w:rPr>
          <w:b/>
          <w:bCs/>
          <w:sz w:val="23"/>
          <w:szCs w:val="23"/>
        </w:rPr>
        <w:t>Slide 18</w:t>
      </w:r>
    </w:p>
    <w:p w14:paraId="6A4C1C5C" w14:textId="77777777" w:rsidR="00E21D87" w:rsidRPr="00E21D87" w:rsidRDefault="00E21D87" w:rsidP="00E21D87">
      <w:pPr>
        <w:pStyle w:val="Heading1"/>
        <w:spacing w:line="360" w:lineRule="auto"/>
        <w:rPr>
          <w:b w:val="0"/>
          <w:sz w:val="23"/>
          <w:szCs w:val="23"/>
        </w:rPr>
      </w:pPr>
      <w:r w:rsidRPr="00E21D87">
        <w:rPr>
          <w:b w:val="0"/>
          <w:sz w:val="23"/>
          <w:szCs w:val="23"/>
        </w:rPr>
        <w:t xml:space="preserve">Here you can see an example of how newly developed homework tasks in Year 9 further develop students’ word knowledge of meaning and use, through the word substitution activity in Part 2.  Students are asked to make </w:t>
      </w:r>
      <w:r w:rsidRPr="00E21D87">
        <w:rPr>
          <w:b w:val="0"/>
          <w:sz w:val="23"/>
          <w:szCs w:val="23"/>
          <w:u w:val="single"/>
        </w:rPr>
        <w:t>at least 10 replacements</w:t>
      </w:r>
      <w:r w:rsidRPr="00E21D87">
        <w:rPr>
          <w:b w:val="0"/>
          <w:sz w:val="23"/>
          <w:szCs w:val="23"/>
        </w:rPr>
        <w:t xml:space="preserve"> (or as many as they can) in </w:t>
      </w:r>
      <w:r w:rsidRPr="00E21D87">
        <w:rPr>
          <w:bCs/>
          <w:i/>
          <w:iCs/>
          <w:sz w:val="23"/>
          <w:szCs w:val="23"/>
        </w:rPr>
        <w:t>13 minutes</w:t>
      </w:r>
      <w:r w:rsidRPr="00E21D87">
        <w:rPr>
          <w:b w:val="0"/>
          <w:sz w:val="23"/>
          <w:szCs w:val="23"/>
        </w:rPr>
        <w:t>, using the words around the edge of the text.</w:t>
      </w:r>
    </w:p>
    <w:p w14:paraId="04E8DB8E" w14:textId="77777777" w:rsidR="00E21D87" w:rsidRPr="00E21D87" w:rsidRDefault="00E21D87" w:rsidP="00E21D87">
      <w:pPr>
        <w:pStyle w:val="Heading1"/>
        <w:spacing w:line="360" w:lineRule="auto"/>
        <w:rPr>
          <w:b w:val="0"/>
          <w:sz w:val="23"/>
          <w:szCs w:val="23"/>
        </w:rPr>
      </w:pPr>
      <w:r w:rsidRPr="00E21D87">
        <w:rPr>
          <w:b w:val="0"/>
          <w:sz w:val="23"/>
          <w:szCs w:val="23"/>
        </w:rPr>
        <w:t>The full text is on the next slide.</w:t>
      </w:r>
    </w:p>
    <w:p w14:paraId="50741B92" w14:textId="77777777" w:rsidR="000C0C90" w:rsidRDefault="000C0C90" w:rsidP="00E73C35">
      <w:pPr>
        <w:pStyle w:val="Heading1"/>
        <w:spacing w:line="360" w:lineRule="auto"/>
        <w:rPr>
          <w:sz w:val="23"/>
          <w:szCs w:val="23"/>
        </w:rPr>
      </w:pPr>
    </w:p>
    <w:p w14:paraId="14CB8F42" w14:textId="324D098C" w:rsidR="00E73C35" w:rsidRPr="00051884" w:rsidRDefault="00E73C35" w:rsidP="00E73C35">
      <w:pPr>
        <w:pStyle w:val="Heading1"/>
        <w:spacing w:line="360" w:lineRule="auto"/>
        <w:rPr>
          <w:sz w:val="23"/>
          <w:szCs w:val="23"/>
        </w:rPr>
      </w:pPr>
      <w:r w:rsidRPr="00051884">
        <w:rPr>
          <w:sz w:val="23"/>
          <w:szCs w:val="23"/>
        </w:rPr>
        <w:t>Slide 1</w:t>
      </w:r>
      <w:r w:rsidR="00AF4E25">
        <w:rPr>
          <w:sz w:val="23"/>
          <w:szCs w:val="23"/>
        </w:rPr>
        <w:t>9</w:t>
      </w:r>
      <w:r w:rsidRPr="00051884">
        <w:rPr>
          <w:sz w:val="23"/>
          <w:szCs w:val="23"/>
        </w:rPr>
        <w:t>:</w:t>
      </w:r>
    </w:p>
    <w:p w14:paraId="0F9B0D32" w14:textId="77777777" w:rsidR="00DF3999" w:rsidRPr="00DF3999" w:rsidRDefault="00DF3999" w:rsidP="00DF3999">
      <w:pPr>
        <w:rPr>
          <w:sz w:val="23"/>
          <w:szCs w:val="23"/>
        </w:rPr>
      </w:pPr>
      <w:r w:rsidRPr="00DF3999">
        <w:rPr>
          <w:sz w:val="23"/>
          <w:szCs w:val="23"/>
        </w:rPr>
        <w:t xml:space="preserve">Here students are developing their knowledge of word meaning and word use in context at paragraph level.   </w:t>
      </w:r>
      <w:proofErr w:type="gramStart"/>
      <w:r w:rsidRPr="00DF3999">
        <w:rPr>
          <w:sz w:val="23"/>
          <w:szCs w:val="23"/>
        </w:rPr>
        <w:t>Of course</w:t>
      </w:r>
      <w:proofErr w:type="gramEnd"/>
      <w:r w:rsidRPr="00DF3999">
        <w:rPr>
          <w:sz w:val="23"/>
          <w:szCs w:val="23"/>
        </w:rPr>
        <w:t xml:space="preserve"> teachers need not wait until Y9 to use this type of activity. This premise could give teachers ideas on how to offer word substitution activities at paragraph level for students who benefit from this earlier. </w:t>
      </w:r>
    </w:p>
    <w:p w14:paraId="60438FD8" w14:textId="77777777" w:rsidR="00E73C35" w:rsidRPr="00BD2BAC" w:rsidRDefault="00E73C35" w:rsidP="00E73C35">
      <w:pPr>
        <w:rPr>
          <w:sz w:val="23"/>
          <w:szCs w:val="23"/>
          <w:lang w:val="en-US"/>
        </w:rPr>
      </w:pPr>
    </w:p>
    <w:p w14:paraId="1AF24C81" w14:textId="32141B63" w:rsidR="00E73C35" w:rsidRDefault="00E73C35" w:rsidP="00E73C35">
      <w:pPr>
        <w:pStyle w:val="Heading1"/>
        <w:spacing w:line="360" w:lineRule="auto"/>
        <w:rPr>
          <w:sz w:val="23"/>
          <w:szCs w:val="23"/>
        </w:rPr>
      </w:pPr>
      <w:r w:rsidRPr="00051884">
        <w:rPr>
          <w:sz w:val="23"/>
          <w:szCs w:val="23"/>
        </w:rPr>
        <w:t xml:space="preserve">Slide </w:t>
      </w:r>
      <w:r w:rsidR="00AF4E25">
        <w:rPr>
          <w:sz w:val="23"/>
          <w:szCs w:val="23"/>
        </w:rPr>
        <w:t>20</w:t>
      </w:r>
      <w:r w:rsidRPr="00051884">
        <w:rPr>
          <w:sz w:val="23"/>
          <w:szCs w:val="23"/>
        </w:rPr>
        <w:t>:</w:t>
      </w:r>
    </w:p>
    <w:p w14:paraId="7CA26BD6" w14:textId="77777777" w:rsidR="00DF3999" w:rsidRPr="00DF3999" w:rsidRDefault="00DF3999" w:rsidP="00DF3999">
      <w:pPr>
        <w:rPr>
          <w:sz w:val="23"/>
          <w:szCs w:val="23"/>
        </w:rPr>
      </w:pPr>
      <w:r w:rsidRPr="00DF3999">
        <w:rPr>
          <w:sz w:val="23"/>
          <w:szCs w:val="23"/>
        </w:rPr>
        <w:t xml:space="preserve">Now bringing in grammar again. Part three proposes a choice of two activities.  Part 3b offers a progression to further challenge higher proficiency students.  </w:t>
      </w:r>
    </w:p>
    <w:p w14:paraId="7E0FDA03" w14:textId="77777777" w:rsidR="00DF3999" w:rsidRPr="00DF3999" w:rsidRDefault="00DF3999" w:rsidP="00DF3999">
      <w:pPr>
        <w:rPr>
          <w:sz w:val="23"/>
          <w:szCs w:val="23"/>
        </w:rPr>
      </w:pPr>
      <w:r w:rsidRPr="00DF3999">
        <w:rPr>
          <w:sz w:val="23"/>
          <w:szCs w:val="23"/>
        </w:rPr>
        <w:t xml:space="preserve">As you know, the grammar spine within the SOW is not driven by traditional ‘paradigms’ (e.g., full sets of verb, </w:t>
      </w:r>
      <w:proofErr w:type="gramStart"/>
      <w:r w:rsidRPr="00DF3999">
        <w:rPr>
          <w:sz w:val="23"/>
          <w:szCs w:val="23"/>
        </w:rPr>
        <w:t>article</w:t>
      </w:r>
      <w:proofErr w:type="gramEnd"/>
      <w:r w:rsidRPr="00DF3999">
        <w:rPr>
          <w:sz w:val="23"/>
          <w:szCs w:val="23"/>
        </w:rPr>
        <w:t xml:space="preserve"> or adjectival agreements, all at once). However, in its totality the grammar spine will cover the full range of features for persons, subjects, tenses, and aspectual functions (‘complete’ versus ‘ongoing’), and a range of key syntax (word order and relations between words) over time.  If following the NCELP SOW, teachers will be ideally placed to look at what grammar students have done so far and structure learning activities to offer stretch and challenge.  Here is one such example.  Teachers could alter the foci, depending on the level of challenge required.  </w:t>
      </w:r>
    </w:p>
    <w:p w14:paraId="412BAD3C" w14:textId="77777777" w:rsidR="00DF3999" w:rsidRPr="00DF3999" w:rsidRDefault="00DF3999" w:rsidP="00DF3999">
      <w:pPr>
        <w:rPr>
          <w:sz w:val="23"/>
          <w:szCs w:val="23"/>
        </w:rPr>
      </w:pPr>
      <w:r w:rsidRPr="00DF3999">
        <w:rPr>
          <w:sz w:val="23"/>
          <w:szCs w:val="23"/>
        </w:rPr>
        <w:t xml:space="preserve">The homework sheet in full and the answer sheet are linked on this slide for your reference.  A Spanish version is also linked for your reference.  </w:t>
      </w:r>
    </w:p>
    <w:p w14:paraId="5C6DAE14" w14:textId="77777777" w:rsidR="00E73C35" w:rsidRPr="00051884" w:rsidRDefault="00E73C35" w:rsidP="00E73C35">
      <w:pPr>
        <w:rPr>
          <w:sz w:val="23"/>
          <w:szCs w:val="23"/>
        </w:rPr>
      </w:pPr>
    </w:p>
    <w:p w14:paraId="76BC1E76" w14:textId="5CE9EDA8" w:rsidR="00E73C35" w:rsidRPr="00051884" w:rsidRDefault="00E73C35" w:rsidP="00E73C35">
      <w:pPr>
        <w:pStyle w:val="Heading1"/>
        <w:spacing w:line="360" w:lineRule="auto"/>
        <w:rPr>
          <w:sz w:val="23"/>
          <w:szCs w:val="23"/>
        </w:rPr>
      </w:pPr>
      <w:r w:rsidRPr="00051884">
        <w:rPr>
          <w:sz w:val="23"/>
          <w:szCs w:val="23"/>
        </w:rPr>
        <w:t>Slide 2</w:t>
      </w:r>
      <w:r w:rsidR="00AF4E25">
        <w:rPr>
          <w:sz w:val="23"/>
          <w:szCs w:val="23"/>
        </w:rPr>
        <w:t>1</w:t>
      </w:r>
      <w:r w:rsidRPr="00051884">
        <w:rPr>
          <w:sz w:val="23"/>
          <w:szCs w:val="23"/>
        </w:rPr>
        <w:t>:</w:t>
      </w:r>
    </w:p>
    <w:p w14:paraId="24B772B1" w14:textId="77777777" w:rsidR="00DF3999" w:rsidRPr="00DF3999" w:rsidRDefault="00DF3999" w:rsidP="00DF3999">
      <w:pPr>
        <w:pStyle w:val="Heading1"/>
        <w:spacing w:line="360" w:lineRule="auto"/>
        <w:rPr>
          <w:b w:val="0"/>
          <w:sz w:val="23"/>
          <w:szCs w:val="23"/>
        </w:rPr>
      </w:pPr>
      <w:r w:rsidRPr="00DF3999">
        <w:rPr>
          <w:b w:val="0"/>
          <w:sz w:val="23"/>
          <w:szCs w:val="23"/>
        </w:rPr>
        <w:t xml:space="preserve">As we have seen, varying task demands provides opportunities for learners to encounter ‘desirable difficulty’.   </w:t>
      </w:r>
      <w:proofErr w:type="gramStart"/>
      <w:r w:rsidRPr="00DF3999">
        <w:rPr>
          <w:b w:val="0"/>
          <w:sz w:val="23"/>
          <w:szCs w:val="23"/>
        </w:rPr>
        <w:t>Let’s</w:t>
      </w:r>
      <w:proofErr w:type="gramEnd"/>
      <w:r w:rsidRPr="00DF3999">
        <w:rPr>
          <w:b w:val="0"/>
          <w:sz w:val="23"/>
          <w:szCs w:val="23"/>
        </w:rPr>
        <w:t xml:space="preserve"> look at some learner profiles to consider how this might play out in practice.  (I just love this artwork! Taken from a German Y8 resource, although their names have been changed) Back to the task in hand, before we move on to look at the resources, take a few minutes’ thinking time here to consider the questions on the slide and jot down some ideas. When you are ready, read through the next three slide. You will naturally have additional ideas to the ones given here as examples.  </w:t>
      </w:r>
    </w:p>
    <w:p w14:paraId="28B88F2A" w14:textId="3582BC32" w:rsidR="000C0C90" w:rsidRDefault="000C0C90" w:rsidP="00E73C35">
      <w:pPr>
        <w:pStyle w:val="Heading1"/>
        <w:spacing w:line="360" w:lineRule="auto"/>
        <w:rPr>
          <w:sz w:val="23"/>
          <w:szCs w:val="23"/>
        </w:rPr>
      </w:pPr>
    </w:p>
    <w:p w14:paraId="012B23BD" w14:textId="09AB8D98" w:rsidR="00E73C35" w:rsidRDefault="00E73C35" w:rsidP="00E73C35">
      <w:pPr>
        <w:pStyle w:val="Heading1"/>
        <w:spacing w:line="360" w:lineRule="auto"/>
        <w:rPr>
          <w:sz w:val="23"/>
          <w:szCs w:val="23"/>
        </w:rPr>
      </w:pPr>
      <w:r w:rsidRPr="00051884">
        <w:rPr>
          <w:sz w:val="23"/>
          <w:szCs w:val="23"/>
        </w:rPr>
        <w:t>Slide 2</w:t>
      </w:r>
      <w:r w:rsidR="004E6136">
        <w:rPr>
          <w:sz w:val="23"/>
          <w:szCs w:val="23"/>
        </w:rPr>
        <w:t>2</w:t>
      </w:r>
      <w:r w:rsidRPr="00051884">
        <w:rPr>
          <w:sz w:val="23"/>
          <w:szCs w:val="23"/>
        </w:rPr>
        <w:t>:</w:t>
      </w:r>
    </w:p>
    <w:p w14:paraId="1C567D6C" w14:textId="77777777" w:rsidR="00DF3999" w:rsidRPr="00DF3999" w:rsidRDefault="00DF3999" w:rsidP="00DF3999">
      <w:pPr>
        <w:rPr>
          <w:sz w:val="23"/>
          <w:szCs w:val="23"/>
        </w:rPr>
      </w:pPr>
      <w:r w:rsidRPr="00DF3999">
        <w:rPr>
          <w:sz w:val="23"/>
          <w:szCs w:val="23"/>
        </w:rPr>
        <w:t>No audio</w:t>
      </w:r>
    </w:p>
    <w:p w14:paraId="6F06B890" w14:textId="77777777" w:rsidR="00E73C35" w:rsidRPr="00051884" w:rsidRDefault="00E73C35" w:rsidP="00E73C35">
      <w:pPr>
        <w:rPr>
          <w:sz w:val="23"/>
          <w:szCs w:val="23"/>
        </w:rPr>
      </w:pPr>
    </w:p>
    <w:p w14:paraId="6FE36146" w14:textId="2AF5AAB7" w:rsidR="00E73C35" w:rsidRDefault="004E6136" w:rsidP="00E73C35">
      <w:pPr>
        <w:pStyle w:val="Heading1"/>
        <w:spacing w:line="360" w:lineRule="auto"/>
        <w:rPr>
          <w:sz w:val="23"/>
          <w:szCs w:val="23"/>
        </w:rPr>
      </w:pPr>
      <w:r>
        <w:rPr>
          <w:sz w:val="23"/>
          <w:szCs w:val="23"/>
        </w:rPr>
        <w:t>Slide 23</w:t>
      </w:r>
      <w:r w:rsidR="00E73C35" w:rsidRPr="00051884">
        <w:rPr>
          <w:sz w:val="23"/>
          <w:szCs w:val="23"/>
        </w:rPr>
        <w:t>:</w:t>
      </w:r>
    </w:p>
    <w:p w14:paraId="3CFB8073" w14:textId="77777777" w:rsidR="00DF3999" w:rsidRPr="00DF3999" w:rsidRDefault="00DF3999" w:rsidP="00DF3999">
      <w:pPr>
        <w:rPr>
          <w:sz w:val="23"/>
          <w:szCs w:val="23"/>
        </w:rPr>
      </w:pPr>
      <w:r w:rsidRPr="00DF3999">
        <w:rPr>
          <w:sz w:val="23"/>
          <w:szCs w:val="23"/>
        </w:rPr>
        <w:t>No audio</w:t>
      </w:r>
    </w:p>
    <w:p w14:paraId="0117B4A4" w14:textId="77777777" w:rsidR="00E73C35" w:rsidRPr="00051884" w:rsidRDefault="00E73C35" w:rsidP="00E73C35">
      <w:pPr>
        <w:rPr>
          <w:sz w:val="23"/>
          <w:szCs w:val="23"/>
        </w:rPr>
      </w:pPr>
    </w:p>
    <w:p w14:paraId="0579B4F3" w14:textId="7195CB95" w:rsidR="00E73C35" w:rsidRDefault="004E6136" w:rsidP="00E73C35">
      <w:pPr>
        <w:pStyle w:val="Heading1"/>
        <w:spacing w:line="360" w:lineRule="auto"/>
        <w:rPr>
          <w:sz w:val="23"/>
          <w:szCs w:val="23"/>
        </w:rPr>
      </w:pPr>
      <w:r>
        <w:rPr>
          <w:sz w:val="23"/>
          <w:szCs w:val="23"/>
        </w:rPr>
        <w:lastRenderedPageBreak/>
        <w:t>Slide 24</w:t>
      </w:r>
      <w:r w:rsidR="00E73C35" w:rsidRPr="00051884">
        <w:rPr>
          <w:sz w:val="23"/>
          <w:szCs w:val="23"/>
        </w:rPr>
        <w:t>:</w:t>
      </w:r>
    </w:p>
    <w:p w14:paraId="11FA382B" w14:textId="77777777" w:rsidR="00DF3999" w:rsidRPr="00DF3999" w:rsidRDefault="00DF3999" w:rsidP="00DF3999">
      <w:pPr>
        <w:rPr>
          <w:sz w:val="23"/>
          <w:szCs w:val="23"/>
        </w:rPr>
      </w:pPr>
      <w:r w:rsidRPr="00DF3999">
        <w:rPr>
          <w:sz w:val="23"/>
          <w:szCs w:val="23"/>
        </w:rPr>
        <w:t>No audio</w:t>
      </w:r>
    </w:p>
    <w:p w14:paraId="55B3D731" w14:textId="77777777" w:rsidR="00FA709C" w:rsidRPr="00FA709C" w:rsidRDefault="00FA709C" w:rsidP="00E73C35">
      <w:pPr>
        <w:rPr>
          <w:sz w:val="23"/>
          <w:szCs w:val="23"/>
          <w:lang w:val="en-US"/>
        </w:rPr>
      </w:pPr>
    </w:p>
    <w:p w14:paraId="3765D5EE" w14:textId="27F5C0D1" w:rsidR="00E73C35" w:rsidRDefault="004E6136" w:rsidP="00E73C35">
      <w:pPr>
        <w:pStyle w:val="Heading1"/>
        <w:spacing w:line="360" w:lineRule="auto"/>
        <w:rPr>
          <w:sz w:val="23"/>
          <w:szCs w:val="23"/>
        </w:rPr>
      </w:pPr>
      <w:r>
        <w:rPr>
          <w:sz w:val="23"/>
          <w:szCs w:val="23"/>
        </w:rPr>
        <w:t>Slide 25</w:t>
      </w:r>
      <w:r w:rsidR="00E73C35" w:rsidRPr="00051884">
        <w:rPr>
          <w:sz w:val="23"/>
          <w:szCs w:val="23"/>
        </w:rPr>
        <w:t>:</w:t>
      </w:r>
    </w:p>
    <w:p w14:paraId="19F2E194" w14:textId="669F588C" w:rsidR="0010737A" w:rsidRPr="0010737A" w:rsidRDefault="00DF3999" w:rsidP="0010737A">
      <w:r w:rsidRPr="00DF3999">
        <w:t xml:space="preserve">Having explored both grammar and vocabulary, </w:t>
      </w:r>
      <w:proofErr w:type="gramStart"/>
      <w:r w:rsidRPr="00DF3999">
        <w:t>let’s</w:t>
      </w:r>
      <w:proofErr w:type="gramEnd"/>
      <w:r w:rsidRPr="00DF3999">
        <w:t xml:space="preserve"> now take a look at learning activities which offer stretch and challenge within a selection of NCELP lesson resources.</w:t>
      </w:r>
    </w:p>
    <w:p w14:paraId="58CCEBC8" w14:textId="77777777" w:rsidR="00E73C35" w:rsidRPr="00051884" w:rsidRDefault="00E73C35" w:rsidP="00E73C35">
      <w:pPr>
        <w:rPr>
          <w:bCs/>
          <w:sz w:val="23"/>
          <w:szCs w:val="23"/>
        </w:rPr>
      </w:pPr>
    </w:p>
    <w:p w14:paraId="487E316C" w14:textId="48F2BF45" w:rsidR="00E73C35" w:rsidRDefault="004E6136" w:rsidP="00E73C35">
      <w:pPr>
        <w:pStyle w:val="Heading1"/>
        <w:spacing w:line="360" w:lineRule="auto"/>
        <w:rPr>
          <w:sz w:val="23"/>
          <w:szCs w:val="23"/>
        </w:rPr>
      </w:pPr>
      <w:r>
        <w:rPr>
          <w:sz w:val="23"/>
          <w:szCs w:val="23"/>
        </w:rPr>
        <w:t>Slide 26</w:t>
      </w:r>
      <w:r w:rsidR="00E73C35" w:rsidRPr="00051884">
        <w:rPr>
          <w:sz w:val="23"/>
          <w:szCs w:val="23"/>
        </w:rPr>
        <w:t>:</w:t>
      </w:r>
    </w:p>
    <w:p w14:paraId="7581F5E0" w14:textId="77777777" w:rsidR="00DF3999" w:rsidRPr="00DF3999" w:rsidRDefault="00DF3999" w:rsidP="00DF3999">
      <w:pPr>
        <w:rPr>
          <w:sz w:val="23"/>
          <w:szCs w:val="23"/>
        </w:rPr>
      </w:pPr>
      <w:r w:rsidRPr="00DF3999">
        <w:rPr>
          <w:sz w:val="23"/>
          <w:szCs w:val="23"/>
        </w:rPr>
        <w:t>Open these linked resources on the following four slides to look in particular at how a selection of NCELP resources offer scope for differentiation for high proficiency learners.  These ideas are of course transferable to other languages and phases.</w:t>
      </w:r>
    </w:p>
    <w:p w14:paraId="6FD9C97E" w14:textId="1113D5BF" w:rsidR="00AF4E25" w:rsidRDefault="00AF4E25" w:rsidP="00E73C35">
      <w:pPr>
        <w:rPr>
          <w:sz w:val="23"/>
          <w:szCs w:val="23"/>
        </w:rPr>
      </w:pPr>
    </w:p>
    <w:p w14:paraId="40FBB450" w14:textId="4686F6A1" w:rsidR="00AF4E25" w:rsidRDefault="004E6136" w:rsidP="00E73C35">
      <w:pPr>
        <w:rPr>
          <w:b/>
          <w:bCs/>
          <w:sz w:val="23"/>
          <w:szCs w:val="23"/>
        </w:rPr>
      </w:pPr>
      <w:r>
        <w:rPr>
          <w:b/>
          <w:bCs/>
          <w:sz w:val="23"/>
          <w:szCs w:val="23"/>
        </w:rPr>
        <w:t>Slide 27</w:t>
      </w:r>
      <w:r w:rsidR="00223878">
        <w:rPr>
          <w:b/>
          <w:bCs/>
          <w:sz w:val="23"/>
          <w:szCs w:val="23"/>
        </w:rPr>
        <w:t>:</w:t>
      </w:r>
    </w:p>
    <w:p w14:paraId="07135972" w14:textId="77777777" w:rsidR="00DF3999" w:rsidRPr="00DF3999" w:rsidRDefault="00DF3999" w:rsidP="00DF3999">
      <w:pPr>
        <w:rPr>
          <w:sz w:val="23"/>
          <w:szCs w:val="23"/>
        </w:rPr>
      </w:pPr>
      <w:r w:rsidRPr="00DF3999">
        <w:rPr>
          <w:sz w:val="23"/>
          <w:szCs w:val="23"/>
        </w:rPr>
        <w:t xml:space="preserve">With particular reference to the final activity, the revising of use of word order 2 in sentences starting with time phrases, manner phrases, place phrases and direct object phrases offers the chance to introduce the idea of manipulating word order to create emphasis.  Here teachers are not teaching a </w:t>
      </w:r>
      <w:r w:rsidRPr="00DF3999">
        <w:rPr>
          <w:i/>
          <w:iCs/>
          <w:sz w:val="23"/>
          <w:szCs w:val="23"/>
        </w:rPr>
        <w:t>rule</w:t>
      </w:r>
      <w:r w:rsidRPr="00DF3999">
        <w:rPr>
          <w:sz w:val="23"/>
          <w:szCs w:val="23"/>
        </w:rPr>
        <w:t xml:space="preserve">, rather an example of how WO2 can be used to create emphasis – in answer to a question about a particular idea. This is an example of where challenge is created through asking students to produce a) a complex grammar feature b) in the oral modality.  </w:t>
      </w:r>
    </w:p>
    <w:p w14:paraId="70A78F13" w14:textId="77777777" w:rsidR="004E6136" w:rsidRPr="00FA709C" w:rsidRDefault="004E6136" w:rsidP="00E73C35">
      <w:pPr>
        <w:rPr>
          <w:sz w:val="23"/>
          <w:szCs w:val="23"/>
          <w:lang w:val="en-US"/>
        </w:rPr>
      </w:pPr>
    </w:p>
    <w:p w14:paraId="65EEC2B2" w14:textId="3B0529AC" w:rsidR="00E73C35" w:rsidRDefault="00223878" w:rsidP="00E73C35">
      <w:pPr>
        <w:pStyle w:val="Heading1"/>
        <w:spacing w:line="360" w:lineRule="auto"/>
        <w:rPr>
          <w:sz w:val="23"/>
          <w:szCs w:val="23"/>
        </w:rPr>
      </w:pPr>
      <w:r>
        <w:rPr>
          <w:sz w:val="23"/>
          <w:szCs w:val="23"/>
        </w:rPr>
        <w:t>Slide 2</w:t>
      </w:r>
      <w:r w:rsidR="004E6136">
        <w:rPr>
          <w:sz w:val="23"/>
          <w:szCs w:val="23"/>
        </w:rPr>
        <w:t>8</w:t>
      </w:r>
      <w:r w:rsidR="00E73C35" w:rsidRPr="00051884">
        <w:rPr>
          <w:sz w:val="23"/>
          <w:szCs w:val="23"/>
        </w:rPr>
        <w:t>:</w:t>
      </w:r>
    </w:p>
    <w:p w14:paraId="7D79AB62" w14:textId="77777777" w:rsidR="00DF3999" w:rsidRPr="00DF3999" w:rsidRDefault="00DF3999" w:rsidP="00DF3999">
      <w:pPr>
        <w:rPr>
          <w:sz w:val="23"/>
          <w:szCs w:val="23"/>
        </w:rPr>
      </w:pPr>
      <w:r w:rsidRPr="00DF3999">
        <w:rPr>
          <w:sz w:val="23"/>
          <w:szCs w:val="23"/>
        </w:rPr>
        <w:t>Why we work with authentic texts:</w:t>
      </w:r>
    </w:p>
    <w:p w14:paraId="3FB0D672" w14:textId="77777777" w:rsidR="00DF3999" w:rsidRPr="00DF3999" w:rsidRDefault="00DF3999" w:rsidP="00DF3999">
      <w:pPr>
        <w:rPr>
          <w:sz w:val="23"/>
          <w:szCs w:val="23"/>
        </w:rPr>
      </w:pPr>
      <w:r w:rsidRPr="00DF3999">
        <w:rPr>
          <w:sz w:val="23"/>
          <w:szCs w:val="23"/>
        </w:rPr>
        <w:t>an additional source of intrinsic interest (whether text is fact or fiction)</w:t>
      </w:r>
    </w:p>
    <w:p w14:paraId="7E1FB963" w14:textId="77777777" w:rsidR="00DF3999" w:rsidRPr="00DF3999" w:rsidRDefault="00DF3999" w:rsidP="00DF3999">
      <w:pPr>
        <w:rPr>
          <w:sz w:val="23"/>
          <w:szCs w:val="23"/>
        </w:rPr>
      </w:pPr>
      <w:r w:rsidRPr="00DF3999">
        <w:rPr>
          <w:sz w:val="23"/>
          <w:szCs w:val="23"/>
        </w:rPr>
        <w:t xml:space="preserve">the enjoyment of hearing and reading different rhythm, </w:t>
      </w:r>
      <w:proofErr w:type="gramStart"/>
      <w:r w:rsidRPr="00DF3999">
        <w:rPr>
          <w:sz w:val="23"/>
          <w:szCs w:val="23"/>
        </w:rPr>
        <w:t>rhyme</w:t>
      </w:r>
      <w:proofErr w:type="gramEnd"/>
    </w:p>
    <w:p w14:paraId="22181356" w14:textId="77777777" w:rsidR="00DF3999" w:rsidRPr="00DF3999" w:rsidRDefault="00DF3999" w:rsidP="00DF3999">
      <w:pPr>
        <w:rPr>
          <w:sz w:val="23"/>
          <w:szCs w:val="23"/>
        </w:rPr>
      </w:pPr>
      <w:r w:rsidRPr="00DF3999">
        <w:rPr>
          <w:sz w:val="23"/>
          <w:szCs w:val="23"/>
        </w:rPr>
        <w:t xml:space="preserve">the opportunity to revisit phonics, vocabulary and grammar in new </w:t>
      </w:r>
      <w:proofErr w:type="gramStart"/>
      <w:r w:rsidRPr="00DF3999">
        <w:rPr>
          <w:sz w:val="23"/>
          <w:szCs w:val="23"/>
        </w:rPr>
        <w:t>contexts</w:t>
      </w:r>
      <w:proofErr w:type="gramEnd"/>
    </w:p>
    <w:p w14:paraId="10AA9433" w14:textId="77777777" w:rsidR="00DF3999" w:rsidRPr="00DF3999" w:rsidRDefault="00DF3999" w:rsidP="00DF3999">
      <w:pPr>
        <w:rPr>
          <w:sz w:val="23"/>
          <w:szCs w:val="23"/>
        </w:rPr>
      </w:pPr>
      <w:r w:rsidRPr="00DF3999">
        <w:rPr>
          <w:sz w:val="23"/>
          <w:szCs w:val="23"/>
        </w:rPr>
        <w:t xml:space="preserve">the chance to learn additional vocabulary, </w:t>
      </w:r>
      <w:proofErr w:type="gramStart"/>
      <w:r w:rsidRPr="00DF3999">
        <w:rPr>
          <w:sz w:val="23"/>
          <w:szCs w:val="23"/>
        </w:rPr>
        <w:t>incidentally</w:t>
      </w:r>
      <w:proofErr w:type="gramEnd"/>
    </w:p>
    <w:p w14:paraId="7B0426B7" w14:textId="77777777" w:rsidR="00DF3999" w:rsidRPr="00DF3999" w:rsidRDefault="00DF3999" w:rsidP="00DF3999">
      <w:pPr>
        <w:rPr>
          <w:sz w:val="23"/>
          <w:szCs w:val="23"/>
        </w:rPr>
      </w:pPr>
      <w:r w:rsidRPr="00DF3999">
        <w:rPr>
          <w:sz w:val="23"/>
          <w:szCs w:val="23"/>
        </w:rPr>
        <w:t xml:space="preserve">the requirement to work with </w:t>
      </w:r>
      <w:r w:rsidRPr="00DF3999">
        <w:rPr>
          <w:b/>
          <w:bCs/>
          <w:i/>
          <w:iCs/>
          <w:sz w:val="23"/>
          <w:szCs w:val="23"/>
        </w:rPr>
        <w:t>some</w:t>
      </w:r>
      <w:r w:rsidRPr="00DF3999">
        <w:rPr>
          <w:sz w:val="23"/>
          <w:szCs w:val="23"/>
        </w:rPr>
        <w:t xml:space="preserve"> unfamiliar </w:t>
      </w:r>
      <w:proofErr w:type="gramStart"/>
      <w:r w:rsidRPr="00DF3999">
        <w:rPr>
          <w:sz w:val="23"/>
          <w:szCs w:val="23"/>
        </w:rPr>
        <w:t>language</w:t>
      </w:r>
      <w:proofErr w:type="gramEnd"/>
    </w:p>
    <w:p w14:paraId="694E318A" w14:textId="77777777" w:rsidR="00DF3999" w:rsidRPr="00DF3999" w:rsidRDefault="00DF3999" w:rsidP="00DF3999">
      <w:pPr>
        <w:rPr>
          <w:sz w:val="23"/>
          <w:szCs w:val="23"/>
        </w:rPr>
      </w:pPr>
      <w:r w:rsidRPr="00DF3999">
        <w:rPr>
          <w:sz w:val="23"/>
          <w:szCs w:val="23"/>
        </w:rPr>
        <w:t xml:space="preserve">the opportunity to use known language for a different type of </w:t>
      </w:r>
      <w:proofErr w:type="gramStart"/>
      <w:r w:rsidRPr="00DF3999">
        <w:rPr>
          <w:sz w:val="23"/>
          <w:szCs w:val="23"/>
        </w:rPr>
        <w:t>production</w:t>
      </w:r>
      <w:proofErr w:type="gramEnd"/>
    </w:p>
    <w:p w14:paraId="77CF6D18" w14:textId="77777777" w:rsidR="00DF3999" w:rsidRPr="00DF3999" w:rsidRDefault="00DF3999" w:rsidP="00DF3999">
      <w:pPr>
        <w:rPr>
          <w:sz w:val="23"/>
          <w:szCs w:val="23"/>
        </w:rPr>
      </w:pPr>
      <w:r w:rsidRPr="00DF3999">
        <w:rPr>
          <w:sz w:val="23"/>
          <w:szCs w:val="23"/>
        </w:rPr>
        <w:lastRenderedPageBreak/>
        <w:t xml:space="preserve">Here we can also see that using known language for a different type of production offers a chance for differentiation for higher proficiency learners. The task demands of the final creative production exercise can be tailored to suit the needs of higher proficiency learners by considering the mode, </w:t>
      </w:r>
      <w:proofErr w:type="gramStart"/>
      <w:r w:rsidRPr="00DF3999">
        <w:rPr>
          <w:sz w:val="23"/>
          <w:szCs w:val="23"/>
        </w:rPr>
        <w:t>modality</w:t>
      </w:r>
      <w:proofErr w:type="gramEnd"/>
      <w:r w:rsidRPr="00DF3999">
        <w:rPr>
          <w:sz w:val="23"/>
          <w:szCs w:val="23"/>
        </w:rPr>
        <w:t xml:space="preserve"> and task complexity.  </w:t>
      </w:r>
    </w:p>
    <w:p w14:paraId="14E60721" w14:textId="77777777" w:rsidR="00223878" w:rsidRPr="00051884" w:rsidRDefault="00223878" w:rsidP="00E73C35">
      <w:pPr>
        <w:rPr>
          <w:sz w:val="23"/>
          <w:szCs w:val="23"/>
        </w:rPr>
      </w:pPr>
    </w:p>
    <w:p w14:paraId="6603F903" w14:textId="7CC60295" w:rsidR="00E73C35" w:rsidRDefault="004E6136" w:rsidP="00E73C35">
      <w:pPr>
        <w:pStyle w:val="Heading1"/>
        <w:spacing w:line="360" w:lineRule="auto"/>
        <w:rPr>
          <w:sz w:val="23"/>
          <w:szCs w:val="23"/>
        </w:rPr>
      </w:pPr>
      <w:r>
        <w:rPr>
          <w:sz w:val="23"/>
          <w:szCs w:val="23"/>
        </w:rPr>
        <w:t>Slide 29</w:t>
      </w:r>
      <w:r w:rsidR="00E73C35" w:rsidRPr="00051884">
        <w:rPr>
          <w:sz w:val="23"/>
          <w:szCs w:val="23"/>
        </w:rPr>
        <w:t>:</w:t>
      </w:r>
    </w:p>
    <w:p w14:paraId="30A4D35E" w14:textId="77777777" w:rsidR="00DF3999" w:rsidRPr="00DF3999" w:rsidRDefault="00DF3999" w:rsidP="00DF3999">
      <w:pPr>
        <w:rPr>
          <w:sz w:val="23"/>
          <w:szCs w:val="23"/>
        </w:rPr>
      </w:pPr>
      <w:r w:rsidRPr="00DF3999">
        <w:rPr>
          <w:sz w:val="23"/>
          <w:szCs w:val="23"/>
        </w:rPr>
        <w:t xml:space="preserve">Here are two further lesson resources from Year 9.  Teachers could transfer ideas from these learning activities to differentiate for higher proficiency learners within other lesson sequences as appropriate. </w:t>
      </w:r>
    </w:p>
    <w:p w14:paraId="4174C8AC" w14:textId="77777777" w:rsidR="00E73C35" w:rsidRPr="00051884" w:rsidRDefault="00E73C35" w:rsidP="00E73C35">
      <w:pPr>
        <w:rPr>
          <w:sz w:val="23"/>
          <w:szCs w:val="23"/>
        </w:rPr>
      </w:pPr>
    </w:p>
    <w:p w14:paraId="38434D7F" w14:textId="45941FF8" w:rsidR="00E73C35" w:rsidRDefault="004E6136" w:rsidP="00E73C35">
      <w:pPr>
        <w:pStyle w:val="Heading1"/>
        <w:spacing w:line="360" w:lineRule="auto"/>
        <w:rPr>
          <w:sz w:val="23"/>
          <w:szCs w:val="23"/>
        </w:rPr>
      </w:pPr>
      <w:r>
        <w:rPr>
          <w:sz w:val="23"/>
          <w:szCs w:val="23"/>
        </w:rPr>
        <w:t>Slide 30</w:t>
      </w:r>
      <w:r w:rsidR="00E73C35" w:rsidRPr="00051884">
        <w:rPr>
          <w:sz w:val="23"/>
          <w:szCs w:val="23"/>
        </w:rPr>
        <w:t>:</w:t>
      </w:r>
    </w:p>
    <w:p w14:paraId="4E49230E" w14:textId="77777777" w:rsidR="00DF3999" w:rsidRPr="00DF3999" w:rsidRDefault="00DF3999" w:rsidP="00DF3999">
      <w:pPr>
        <w:rPr>
          <w:sz w:val="23"/>
          <w:szCs w:val="23"/>
        </w:rPr>
      </w:pPr>
      <w:r w:rsidRPr="00DF3999">
        <w:rPr>
          <w:sz w:val="23"/>
          <w:szCs w:val="23"/>
        </w:rPr>
        <w:t>We hope you have enjoyed exploring ideas on how to differentiate for higher proficient learners in the context of  NCELP approaches.</w:t>
      </w:r>
      <w:r w:rsidRPr="00DF3999">
        <w:rPr>
          <w:sz w:val="23"/>
          <w:szCs w:val="23"/>
        </w:rPr>
        <w:br/>
      </w:r>
      <w:r w:rsidRPr="00DF3999">
        <w:rPr>
          <w:sz w:val="23"/>
          <w:szCs w:val="23"/>
        </w:rPr>
        <w:br/>
        <w:t>To summarise:  withdrawing scaffolding, increasing the open-endedness, increasing the length/breadth of required response, and changing the mode/modality of a task can all be straightforward ways to increase challenge for higher proficiency learners, but we must always bear in mind the tension between complexity, fluency and accuracy and know that increasing the challenge in terms of complexity will likely incur more learner errors and less fluency, at least initially.</w:t>
      </w:r>
    </w:p>
    <w:p w14:paraId="0900C0E8" w14:textId="77777777" w:rsidR="00E73C35" w:rsidRPr="00051884" w:rsidRDefault="00E73C35" w:rsidP="00E73C35">
      <w:pPr>
        <w:rPr>
          <w:sz w:val="23"/>
          <w:szCs w:val="23"/>
        </w:rPr>
      </w:pPr>
    </w:p>
    <w:p w14:paraId="4FF200F7" w14:textId="77777777" w:rsidR="00E73C35" w:rsidRPr="00051884" w:rsidRDefault="00E73C35" w:rsidP="00E73C35">
      <w:pPr>
        <w:rPr>
          <w:sz w:val="23"/>
          <w:szCs w:val="23"/>
        </w:rPr>
      </w:pPr>
    </w:p>
    <w:p w14:paraId="121BEEBB" w14:textId="77777777" w:rsidR="00E73C35" w:rsidRPr="00051884" w:rsidRDefault="00E73C35" w:rsidP="00E73C35">
      <w:pPr>
        <w:rPr>
          <w:sz w:val="23"/>
          <w:szCs w:val="23"/>
        </w:rPr>
      </w:pPr>
    </w:p>
    <w:p w14:paraId="54A23E18" w14:textId="77777777" w:rsidR="00E73C35" w:rsidRPr="00051884" w:rsidRDefault="00E73C35" w:rsidP="00E73C35">
      <w:pPr>
        <w:rPr>
          <w:sz w:val="23"/>
          <w:szCs w:val="23"/>
        </w:rPr>
      </w:pPr>
    </w:p>
    <w:p w14:paraId="6F350777" w14:textId="77777777" w:rsidR="00E73C35" w:rsidRPr="00051884" w:rsidRDefault="00E73C35" w:rsidP="00E73C35">
      <w:pPr>
        <w:rPr>
          <w:sz w:val="23"/>
          <w:szCs w:val="23"/>
        </w:rPr>
      </w:pPr>
    </w:p>
    <w:p w14:paraId="76BD6D25" w14:textId="0CE7FF95" w:rsidR="0002651D" w:rsidRPr="0002651D" w:rsidRDefault="0002651D" w:rsidP="004C76B7"/>
    <w:p w14:paraId="5C1128B0" w14:textId="77777777" w:rsidR="0002651D" w:rsidRPr="0002651D" w:rsidRDefault="0002651D" w:rsidP="004C76B7"/>
    <w:p w14:paraId="1952D8B5" w14:textId="77777777" w:rsidR="0002651D" w:rsidRDefault="0002651D" w:rsidP="004C76B7"/>
    <w:p w14:paraId="1A505965" w14:textId="77777777" w:rsidR="009A0D9F" w:rsidRPr="0002651D" w:rsidRDefault="0002651D" w:rsidP="004C76B7">
      <w:r>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9285" w14:textId="77777777" w:rsidR="001D24B8" w:rsidRDefault="001D24B8" w:rsidP="004C76B7">
      <w:r>
        <w:separator/>
      </w:r>
    </w:p>
  </w:endnote>
  <w:endnote w:type="continuationSeparator" w:id="0">
    <w:p w14:paraId="553B23B8" w14:textId="77777777" w:rsidR="001D24B8" w:rsidRDefault="001D24B8"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9C3"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24EE01AA" wp14:editId="16D1D9F9">
              <wp:simplePos x="0" y="0"/>
              <wp:positionH relativeFrom="column">
                <wp:posOffset>4283364</wp:posOffset>
              </wp:positionH>
              <wp:positionV relativeFrom="paragraph">
                <wp:posOffset>459451</wp:posOffset>
              </wp:positionV>
              <wp:extent cx="1986915" cy="4406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4EE01AA" id="_x0000_t202" coordsize="21600,21600" o:spt="202" path="m,l,21600r21600,l21600,xe">
              <v:stroke joinstyle="miter"/>
              <v:path gradientshapeok="t" o:connecttype="rect"/>
            </v:shapetype>
            <v:shape id="Text Box 6" o:spid="_x0000_s1026" type="#_x0000_t202" alt="&quot;&quot;"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1B45E30B" wp14:editId="0BA3D425">
          <wp:simplePos x="0" y="0"/>
          <wp:positionH relativeFrom="page">
            <wp:align>right</wp:align>
          </wp:positionH>
          <wp:positionV relativeFrom="paragraph">
            <wp:posOffset>104140</wp:posOffset>
          </wp:positionV>
          <wp:extent cx="7550150" cy="599960"/>
          <wp:effectExtent l="0" t="0" r="0" b="1016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C248" w14:textId="77777777" w:rsidR="001D24B8" w:rsidRDefault="001D24B8" w:rsidP="004C76B7">
      <w:r>
        <w:separator/>
      </w:r>
    </w:p>
  </w:footnote>
  <w:footnote w:type="continuationSeparator" w:id="0">
    <w:p w14:paraId="0CB52168" w14:textId="77777777" w:rsidR="001D24B8" w:rsidRDefault="001D24B8"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13E"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abstractNum w:abstractNumId="4" w15:restartNumberingAfterBreak="0">
    <w:nsid w:val="68C65191"/>
    <w:multiLevelType w:val="hybridMultilevel"/>
    <w:tmpl w:val="CD4A0D62"/>
    <w:lvl w:ilvl="0" w:tplc="B9EAD2C0">
      <w:start w:val="1"/>
      <w:numFmt w:val="bullet"/>
      <w:lvlText w:val="•"/>
      <w:lvlJc w:val="left"/>
      <w:pPr>
        <w:tabs>
          <w:tab w:val="num" w:pos="720"/>
        </w:tabs>
        <w:ind w:left="720" w:hanging="360"/>
      </w:pPr>
      <w:rPr>
        <w:rFonts w:ascii="Arial" w:hAnsi="Arial" w:hint="default"/>
      </w:rPr>
    </w:lvl>
    <w:lvl w:ilvl="1" w:tplc="C4349388" w:tentative="1">
      <w:start w:val="1"/>
      <w:numFmt w:val="bullet"/>
      <w:lvlText w:val="•"/>
      <w:lvlJc w:val="left"/>
      <w:pPr>
        <w:tabs>
          <w:tab w:val="num" w:pos="1440"/>
        </w:tabs>
        <w:ind w:left="1440" w:hanging="360"/>
      </w:pPr>
      <w:rPr>
        <w:rFonts w:ascii="Arial" w:hAnsi="Arial" w:hint="default"/>
      </w:rPr>
    </w:lvl>
    <w:lvl w:ilvl="2" w:tplc="65387454" w:tentative="1">
      <w:start w:val="1"/>
      <w:numFmt w:val="bullet"/>
      <w:lvlText w:val="•"/>
      <w:lvlJc w:val="left"/>
      <w:pPr>
        <w:tabs>
          <w:tab w:val="num" w:pos="2160"/>
        </w:tabs>
        <w:ind w:left="2160" w:hanging="360"/>
      </w:pPr>
      <w:rPr>
        <w:rFonts w:ascii="Arial" w:hAnsi="Arial" w:hint="default"/>
      </w:rPr>
    </w:lvl>
    <w:lvl w:ilvl="3" w:tplc="496E6F2C" w:tentative="1">
      <w:start w:val="1"/>
      <w:numFmt w:val="bullet"/>
      <w:lvlText w:val="•"/>
      <w:lvlJc w:val="left"/>
      <w:pPr>
        <w:tabs>
          <w:tab w:val="num" w:pos="2880"/>
        </w:tabs>
        <w:ind w:left="2880" w:hanging="360"/>
      </w:pPr>
      <w:rPr>
        <w:rFonts w:ascii="Arial" w:hAnsi="Arial" w:hint="default"/>
      </w:rPr>
    </w:lvl>
    <w:lvl w:ilvl="4" w:tplc="764EF244" w:tentative="1">
      <w:start w:val="1"/>
      <w:numFmt w:val="bullet"/>
      <w:lvlText w:val="•"/>
      <w:lvlJc w:val="left"/>
      <w:pPr>
        <w:tabs>
          <w:tab w:val="num" w:pos="3600"/>
        </w:tabs>
        <w:ind w:left="3600" w:hanging="360"/>
      </w:pPr>
      <w:rPr>
        <w:rFonts w:ascii="Arial" w:hAnsi="Arial" w:hint="default"/>
      </w:rPr>
    </w:lvl>
    <w:lvl w:ilvl="5" w:tplc="A15A71F4" w:tentative="1">
      <w:start w:val="1"/>
      <w:numFmt w:val="bullet"/>
      <w:lvlText w:val="•"/>
      <w:lvlJc w:val="left"/>
      <w:pPr>
        <w:tabs>
          <w:tab w:val="num" w:pos="4320"/>
        </w:tabs>
        <w:ind w:left="4320" w:hanging="360"/>
      </w:pPr>
      <w:rPr>
        <w:rFonts w:ascii="Arial" w:hAnsi="Arial" w:hint="default"/>
      </w:rPr>
    </w:lvl>
    <w:lvl w:ilvl="6" w:tplc="F92A6CB4" w:tentative="1">
      <w:start w:val="1"/>
      <w:numFmt w:val="bullet"/>
      <w:lvlText w:val="•"/>
      <w:lvlJc w:val="left"/>
      <w:pPr>
        <w:tabs>
          <w:tab w:val="num" w:pos="5040"/>
        </w:tabs>
        <w:ind w:left="5040" w:hanging="360"/>
      </w:pPr>
      <w:rPr>
        <w:rFonts w:ascii="Arial" w:hAnsi="Arial" w:hint="default"/>
      </w:rPr>
    </w:lvl>
    <w:lvl w:ilvl="7" w:tplc="964C8C8E" w:tentative="1">
      <w:start w:val="1"/>
      <w:numFmt w:val="bullet"/>
      <w:lvlText w:val="•"/>
      <w:lvlJc w:val="left"/>
      <w:pPr>
        <w:tabs>
          <w:tab w:val="num" w:pos="5760"/>
        </w:tabs>
        <w:ind w:left="5760" w:hanging="360"/>
      </w:pPr>
      <w:rPr>
        <w:rFonts w:ascii="Arial" w:hAnsi="Arial" w:hint="default"/>
      </w:rPr>
    </w:lvl>
    <w:lvl w:ilvl="8" w:tplc="A6DCDD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5"/>
    <w:rsid w:val="0002651D"/>
    <w:rsid w:val="00027262"/>
    <w:rsid w:val="00030BB2"/>
    <w:rsid w:val="000C0C90"/>
    <w:rsid w:val="0010737A"/>
    <w:rsid w:val="001465AE"/>
    <w:rsid w:val="00175567"/>
    <w:rsid w:val="00180B91"/>
    <w:rsid w:val="001D24B8"/>
    <w:rsid w:val="001E3D42"/>
    <w:rsid w:val="00223878"/>
    <w:rsid w:val="0029321B"/>
    <w:rsid w:val="002E1959"/>
    <w:rsid w:val="00304463"/>
    <w:rsid w:val="00326E70"/>
    <w:rsid w:val="0035200F"/>
    <w:rsid w:val="004C76B7"/>
    <w:rsid w:val="004E6136"/>
    <w:rsid w:val="005501F8"/>
    <w:rsid w:val="005A7675"/>
    <w:rsid w:val="005C17AC"/>
    <w:rsid w:val="005F4469"/>
    <w:rsid w:val="00607D8F"/>
    <w:rsid w:val="00666412"/>
    <w:rsid w:val="00666C57"/>
    <w:rsid w:val="00683159"/>
    <w:rsid w:val="006A19C4"/>
    <w:rsid w:val="007027FD"/>
    <w:rsid w:val="0071201E"/>
    <w:rsid w:val="00743CC5"/>
    <w:rsid w:val="007520B0"/>
    <w:rsid w:val="00870C04"/>
    <w:rsid w:val="008C16EC"/>
    <w:rsid w:val="00945468"/>
    <w:rsid w:val="009A0D9F"/>
    <w:rsid w:val="009B22E6"/>
    <w:rsid w:val="00A120D3"/>
    <w:rsid w:val="00A27D29"/>
    <w:rsid w:val="00A63981"/>
    <w:rsid w:val="00A80C31"/>
    <w:rsid w:val="00A842EA"/>
    <w:rsid w:val="00AA052D"/>
    <w:rsid w:val="00AB076C"/>
    <w:rsid w:val="00AE312B"/>
    <w:rsid w:val="00AF4E25"/>
    <w:rsid w:val="00B70701"/>
    <w:rsid w:val="00BD2BAC"/>
    <w:rsid w:val="00BF5345"/>
    <w:rsid w:val="00C02E8B"/>
    <w:rsid w:val="00C528C3"/>
    <w:rsid w:val="00C94754"/>
    <w:rsid w:val="00CA25FF"/>
    <w:rsid w:val="00CC24BC"/>
    <w:rsid w:val="00D23AA2"/>
    <w:rsid w:val="00DB1CAB"/>
    <w:rsid w:val="00DD6466"/>
    <w:rsid w:val="00DE08F0"/>
    <w:rsid w:val="00DF3999"/>
    <w:rsid w:val="00E21D87"/>
    <w:rsid w:val="00E73C35"/>
    <w:rsid w:val="00E7432F"/>
    <w:rsid w:val="00E86BB8"/>
    <w:rsid w:val="00F05B39"/>
    <w:rsid w:val="00F36C06"/>
    <w:rsid w:val="00F84143"/>
    <w:rsid w:val="00FA709C"/>
    <w:rsid w:val="00FB1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3B60"/>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41">
      <w:bodyDiv w:val="1"/>
      <w:marLeft w:val="0"/>
      <w:marRight w:val="0"/>
      <w:marTop w:val="0"/>
      <w:marBottom w:val="0"/>
      <w:divBdr>
        <w:top w:val="none" w:sz="0" w:space="0" w:color="auto"/>
        <w:left w:val="none" w:sz="0" w:space="0" w:color="auto"/>
        <w:bottom w:val="none" w:sz="0" w:space="0" w:color="auto"/>
        <w:right w:val="none" w:sz="0" w:space="0" w:color="auto"/>
      </w:divBdr>
    </w:div>
    <w:div w:id="34039199">
      <w:bodyDiv w:val="1"/>
      <w:marLeft w:val="0"/>
      <w:marRight w:val="0"/>
      <w:marTop w:val="0"/>
      <w:marBottom w:val="0"/>
      <w:divBdr>
        <w:top w:val="none" w:sz="0" w:space="0" w:color="auto"/>
        <w:left w:val="none" w:sz="0" w:space="0" w:color="auto"/>
        <w:bottom w:val="none" w:sz="0" w:space="0" w:color="auto"/>
        <w:right w:val="none" w:sz="0" w:space="0" w:color="auto"/>
      </w:divBdr>
    </w:div>
    <w:div w:id="34938039">
      <w:bodyDiv w:val="1"/>
      <w:marLeft w:val="0"/>
      <w:marRight w:val="0"/>
      <w:marTop w:val="0"/>
      <w:marBottom w:val="0"/>
      <w:divBdr>
        <w:top w:val="none" w:sz="0" w:space="0" w:color="auto"/>
        <w:left w:val="none" w:sz="0" w:space="0" w:color="auto"/>
        <w:bottom w:val="none" w:sz="0" w:space="0" w:color="auto"/>
        <w:right w:val="none" w:sz="0" w:space="0" w:color="auto"/>
      </w:divBdr>
    </w:div>
    <w:div w:id="68967535">
      <w:bodyDiv w:val="1"/>
      <w:marLeft w:val="0"/>
      <w:marRight w:val="0"/>
      <w:marTop w:val="0"/>
      <w:marBottom w:val="0"/>
      <w:divBdr>
        <w:top w:val="none" w:sz="0" w:space="0" w:color="auto"/>
        <w:left w:val="none" w:sz="0" w:space="0" w:color="auto"/>
        <w:bottom w:val="none" w:sz="0" w:space="0" w:color="auto"/>
        <w:right w:val="none" w:sz="0" w:space="0" w:color="auto"/>
      </w:divBdr>
    </w:div>
    <w:div w:id="106050022">
      <w:bodyDiv w:val="1"/>
      <w:marLeft w:val="0"/>
      <w:marRight w:val="0"/>
      <w:marTop w:val="0"/>
      <w:marBottom w:val="0"/>
      <w:divBdr>
        <w:top w:val="none" w:sz="0" w:space="0" w:color="auto"/>
        <w:left w:val="none" w:sz="0" w:space="0" w:color="auto"/>
        <w:bottom w:val="none" w:sz="0" w:space="0" w:color="auto"/>
        <w:right w:val="none" w:sz="0" w:space="0" w:color="auto"/>
      </w:divBdr>
    </w:div>
    <w:div w:id="108278151">
      <w:bodyDiv w:val="1"/>
      <w:marLeft w:val="0"/>
      <w:marRight w:val="0"/>
      <w:marTop w:val="0"/>
      <w:marBottom w:val="0"/>
      <w:divBdr>
        <w:top w:val="none" w:sz="0" w:space="0" w:color="auto"/>
        <w:left w:val="none" w:sz="0" w:space="0" w:color="auto"/>
        <w:bottom w:val="none" w:sz="0" w:space="0" w:color="auto"/>
        <w:right w:val="none" w:sz="0" w:space="0" w:color="auto"/>
      </w:divBdr>
    </w:div>
    <w:div w:id="110051144">
      <w:bodyDiv w:val="1"/>
      <w:marLeft w:val="0"/>
      <w:marRight w:val="0"/>
      <w:marTop w:val="0"/>
      <w:marBottom w:val="0"/>
      <w:divBdr>
        <w:top w:val="none" w:sz="0" w:space="0" w:color="auto"/>
        <w:left w:val="none" w:sz="0" w:space="0" w:color="auto"/>
        <w:bottom w:val="none" w:sz="0" w:space="0" w:color="auto"/>
        <w:right w:val="none" w:sz="0" w:space="0" w:color="auto"/>
      </w:divBdr>
    </w:div>
    <w:div w:id="131947709">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90994134">
      <w:bodyDiv w:val="1"/>
      <w:marLeft w:val="0"/>
      <w:marRight w:val="0"/>
      <w:marTop w:val="0"/>
      <w:marBottom w:val="0"/>
      <w:divBdr>
        <w:top w:val="none" w:sz="0" w:space="0" w:color="auto"/>
        <w:left w:val="none" w:sz="0" w:space="0" w:color="auto"/>
        <w:bottom w:val="none" w:sz="0" w:space="0" w:color="auto"/>
        <w:right w:val="none" w:sz="0" w:space="0" w:color="auto"/>
      </w:divBdr>
    </w:div>
    <w:div w:id="194077976">
      <w:bodyDiv w:val="1"/>
      <w:marLeft w:val="0"/>
      <w:marRight w:val="0"/>
      <w:marTop w:val="0"/>
      <w:marBottom w:val="0"/>
      <w:divBdr>
        <w:top w:val="none" w:sz="0" w:space="0" w:color="auto"/>
        <w:left w:val="none" w:sz="0" w:space="0" w:color="auto"/>
        <w:bottom w:val="none" w:sz="0" w:space="0" w:color="auto"/>
        <w:right w:val="none" w:sz="0" w:space="0" w:color="auto"/>
      </w:divBdr>
    </w:div>
    <w:div w:id="229388670">
      <w:bodyDiv w:val="1"/>
      <w:marLeft w:val="0"/>
      <w:marRight w:val="0"/>
      <w:marTop w:val="0"/>
      <w:marBottom w:val="0"/>
      <w:divBdr>
        <w:top w:val="none" w:sz="0" w:space="0" w:color="auto"/>
        <w:left w:val="none" w:sz="0" w:space="0" w:color="auto"/>
        <w:bottom w:val="none" w:sz="0" w:space="0" w:color="auto"/>
        <w:right w:val="none" w:sz="0" w:space="0" w:color="auto"/>
      </w:divBdr>
    </w:div>
    <w:div w:id="315452749">
      <w:bodyDiv w:val="1"/>
      <w:marLeft w:val="0"/>
      <w:marRight w:val="0"/>
      <w:marTop w:val="0"/>
      <w:marBottom w:val="0"/>
      <w:divBdr>
        <w:top w:val="none" w:sz="0" w:space="0" w:color="auto"/>
        <w:left w:val="none" w:sz="0" w:space="0" w:color="auto"/>
        <w:bottom w:val="none" w:sz="0" w:space="0" w:color="auto"/>
        <w:right w:val="none" w:sz="0" w:space="0" w:color="auto"/>
      </w:divBdr>
    </w:div>
    <w:div w:id="319891168">
      <w:bodyDiv w:val="1"/>
      <w:marLeft w:val="0"/>
      <w:marRight w:val="0"/>
      <w:marTop w:val="0"/>
      <w:marBottom w:val="0"/>
      <w:divBdr>
        <w:top w:val="none" w:sz="0" w:space="0" w:color="auto"/>
        <w:left w:val="none" w:sz="0" w:space="0" w:color="auto"/>
        <w:bottom w:val="none" w:sz="0" w:space="0" w:color="auto"/>
        <w:right w:val="none" w:sz="0" w:space="0" w:color="auto"/>
      </w:divBdr>
    </w:div>
    <w:div w:id="324238602">
      <w:bodyDiv w:val="1"/>
      <w:marLeft w:val="0"/>
      <w:marRight w:val="0"/>
      <w:marTop w:val="0"/>
      <w:marBottom w:val="0"/>
      <w:divBdr>
        <w:top w:val="none" w:sz="0" w:space="0" w:color="auto"/>
        <w:left w:val="none" w:sz="0" w:space="0" w:color="auto"/>
        <w:bottom w:val="none" w:sz="0" w:space="0" w:color="auto"/>
        <w:right w:val="none" w:sz="0" w:space="0" w:color="auto"/>
      </w:divBdr>
    </w:div>
    <w:div w:id="328680141">
      <w:bodyDiv w:val="1"/>
      <w:marLeft w:val="0"/>
      <w:marRight w:val="0"/>
      <w:marTop w:val="0"/>
      <w:marBottom w:val="0"/>
      <w:divBdr>
        <w:top w:val="none" w:sz="0" w:space="0" w:color="auto"/>
        <w:left w:val="none" w:sz="0" w:space="0" w:color="auto"/>
        <w:bottom w:val="none" w:sz="0" w:space="0" w:color="auto"/>
        <w:right w:val="none" w:sz="0" w:space="0" w:color="auto"/>
      </w:divBdr>
    </w:div>
    <w:div w:id="341781005">
      <w:bodyDiv w:val="1"/>
      <w:marLeft w:val="0"/>
      <w:marRight w:val="0"/>
      <w:marTop w:val="0"/>
      <w:marBottom w:val="0"/>
      <w:divBdr>
        <w:top w:val="none" w:sz="0" w:space="0" w:color="auto"/>
        <w:left w:val="none" w:sz="0" w:space="0" w:color="auto"/>
        <w:bottom w:val="none" w:sz="0" w:space="0" w:color="auto"/>
        <w:right w:val="none" w:sz="0" w:space="0" w:color="auto"/>
      </w:divBdr>
    </w:div>
    <w:div w:id="349647927">
      <w:bodyDiv w:val="1"/>
      <w:marLeft w:val="0"/>
      <w:marRight w:val="0"/>
      <w:marTop w:val="0"/>
      <w:marBottom w:val="0"/>
      <w:divBdr>
        <w:top w:val="none" w:sz="0" w:space="0" w:color="auto"/>
        <w:left w:val="none" w:sz="0" w:space="0" w:color="auto"/>
        <w:bottom w:val="none" w:sz="0" w:space="0" w:color="auto"/>
        <w:right w:val="none" w:sz="0" w:space="0" w:color="auto"/>
      </w:divBdr>
      <w:divsChild>
        <w:div w:id="378824279">
          <w:marLeft w:val="360"/>
          <w:marRight w:val="0"/>
          <w:marTop w:val="0"/>
          <w:marBottom w:val="0"/>
          <w:divBdr>
            <w:top w:val="none" w:sz="0" w:space="0" w:color="auto"/>
            <w:left w:val="none" w:sz="0" w:space="0" w:color="auto"/>
            <w:bottom w:val="none" w:sz="0" w:space="0" w:color="auto"/>
            <w:right w:val="none" w:sz="0" w:space="0" w:color="auto"/>
          </w:divBdr>
        </w:div>
        <w:div w:id="519122624">
          <w:marLeft w:val="360"/>
          <w:marRight w:val="0"/>
          <w:marTop w:val="200"/>
          <w:marBottom w:val="0"/>
          <w:divBdr>
            <w:top w:val="none" w:sz="0" w:space="0" w:color="auto"/>
            <w:left w:val="none" w:sz="0" w:space="0" w:color="auto"/>
            <w:bottom w:val="none" w:sz="0" w:space="0" w:color="auto"/>
            <w:right w:val="none" w:sz="0" w:space="0" w:color="auto"/>
          </w:divBdr>
        </w:div>
        <w:div w:id="2098674723">
          <w:marLeft w:val="360"/>
          <w:marRight w:val="0"/>
          <w:marTop w:val="200"/>
          <w:marBottom w:val="0"/>
          <w:divBdr>
            <w:top w:val="none" w:sz="0" w:space="0" w:color="auto"/>
            <w:left w:val="none" w:sz="0" w:space="0" w:color="auto"/>
            <w:bottom w:val="none" w:sz="0" w:space="0" w:color="auto"/>
            <w:right w:val="none" w:sz="0" w:space="0" w:color="auto"/>
          </w:divBdr>
        </w:div>
      </w:divsChild>
    </w:div>
    <w:div w:id="388260907">
      <w:bodyDiv w:val="1"/>
      <w:marLeft w:val="0"/>
      <w:marRight w:val="0"/>
      <w:marTop w:val="0"/>
      <w:marBottom w:val="0"/>
      <w:divBdr>
        <w:top w:val="none" w:sz="0" w:space="0" w:color="auto"/>
        <w:left w:val="none" w:sz="0" w:space="0" w:color="auto"/>
        <w:bottom w:val="none" w:sz="0" w:space="0" w:color="auto"/>
        <w:right w:val="none" w:sz="0" w:space="0" w:color="auto"/>
      </w:divBdr>
    </w:div>
    <w:div w:id="420954090">
      <w:bodyDiv w:val="1"/>
      <w:marLeft w:val="0"/>
      <w:marRight w:val="0"/>
      <w:marTop w:val="0"/>
      <w:marBottom w:val="0"/>
      <w:divBdr>
        <w:top w:val="none" w:sz="0" w:space="0" w:color="auto"/>
        <w:left w:val="none" w:sz="0" w:space="0" w:color="auto"/>
        <w:bottom w:val="none" w:sz="0" w:space="0" w:color="auto"/>
        <w:right w:val="none" w:sz="0" w:space="0" w:color="auto"/>
      </w:divBdr>
    </w:div>
    <w:div w:id="460005276">
      <w:bodyDiv w:val="1"/>
      <w:marLeft w:val="0"/>
      <w:marRight w:val="0"/>
      <w:marTop w:val="0"/>
      <w:marBottom w:val="0"/>
      <w:divBdr>
        <w:top w:val="none" w:sz="0" w:space="0" w:color="auto"/>
        <w:left w:val="none" w:sz="0" w:space="0" w:color="auto"/>
        <w:bottom w:val="none" w:sz="0" w:space="0" w:color="auto"/>
        <w:right w:val="none" w:sz="0" w:space="0" w:color="auto"/>
      </w:divBdr>
    </w:div>
    <w:div w:id="461390837">
      <w:bodyDiv w:val="1"/>
      <w:marLeft w:val="0"/>
      <w:marRight w:val="0"/>
      <w:marTop w:val="0"/>
      <w:marBottom w:val="0"/>
      <w:divBdr>
        <w:top w:val="none" w:sz="0" w:space="0" w:color="auto"/>
        <w:left w:val="none" w:sz="0" w:space="0" w:color="auto"/>
        <w:bottom w:val="none" w:sz="0" w:space="0" w:color="auto"/>
        <w:right w:val="none" w:sz="0" w:space="0" w:color="auto"/>
      </w:divBdr>
    </w:div>
    <w:div w:id="470100251">
      <w:bodyDiv w:val="1"/>
      <w:marLeft w:val="0"/>
      <w:marRight w:val="0"/>
      <w:marTop w:val="0"/>
      <w:marBottom w:val="0"/>
      <w:divBdr>
        <w:top w:val="none" w:sz="0" w:space="0" w:color="auto"/>
        <w:left w:val="none" w:sz="0" w:space="0" w:color="auto"/>
        <w:bottom w:val="none" w:sz="0" w:space="0" w:color="auto"/>
        <w:right w:val="none" w:sz="0" w:space="0" w:color="auto"/>
      </w:divBdr>
    </w:div>
    <w:div w:id="491992218">
      <w:bodyDiv w:val="1"/>
      <w:marLeft w:val="0"/>
      <w:marRight w:val="0"/>
      <w:marTop w:val="0"/>
      <w:marBottom w:val="0"/>
      <w:divBdr>
        <w:top w:val="none" w:sz="0" w:space="0" w:color="auto"/>
        <w:left w:val="none" w:sz="0" w:space="0" w:color="auto"/>
        <w:bottom w:val="none" w:sz="0" w:space="0" w:color="auto"/>
        <w:right w:val="none" w:sz="0" w:space="0" w:color="auto"/>
      </w:divBdr>
    </w:div>
    <w:div w:id="495344496">
      <w:bodyDiv w:val="1"/>
      <w:marLeft w:val="0"/>
      <w:marRight w:val="0"/>
      <w:marTop w:val="0"/>
      <w:marBottom w:val="0"/>
      <w:divBdr>
        <w:top w:val="none" w:sz="0" w:space="0" w:color="auto"/>
        <w:left w:val="none" w:sz="0" w:space="0" w:color="auto"/>
        <w:bottom w:val="none" w:sz="0" w:space="0" w:color="auto"/>
        <w:right w:val="none" w:sz="0" w:space="0" w:color="auto"/>
      </w:divBdr>
    </w:div>
    <w:div w:id="529534226">
      <w:bodyDiv w:val="1"/>
      <w:marLeft w:val="0"/>
      <w:marRight w:val="0"/>
      <w:marTop w:val="0"/>
      <w:marBottom w:val="0"/>
      <w:divBdr>
        <w:top w:val="none" w:sz="0" w:space="0" w:color="auto"/>
        <w:left w:val="none" w:sz="0" w:space="0" w:color="auto"/>
        <w:bottom w:val="none" w:sz="0" w:space="0" w:color="auto"/>
        <w:right w:val="none" w:sz="0" w:space="0" w:color="auto"/>
      </w:divBdr>
    </w:div>
    <w:div w:id="534192571">
      <w:bodyDiv w:val="1"/>
      <w:marLeft w:val="0"/>
      <w:marRight w:val="0"/>
      <w:marTop w:val="0"/>
      <w:marBottom w:val="0"/>
      <w:divBdr>
        <w:top w:val="none" w:sz="0" w:space="0" w:color="auto"/>
        <w:left w:val="none" w:sz="0" w:space="0" w:color="auto"/>
        <w:bottom w:val="none" w:sz="0" w:space="0" w:color="auto"/>
        <w:right w:val="none" w:sz="0" w:space="0" w:color="auto"/>
      </w:divBdr>
    </w:div>
    <w:div w:id="564267210">
      <w:bodyDiv w:val="1"/>
      <w:marLeft w:val="0"/>
      <w:marRight w:val="0"/>
      <w:marTop w:val="0"/>
      <w:marBottom w:val="0"/>
      <w:divBdr>
        <w:top w:val="none" w:sz="0" w:space="0" w:color="auto"/>
        <w:left w:val="none" w:sz="0" w:space="0" w:color="auto"/>
        <w:bottom w:val="none" w:sz="0" w:space="0" w:color="auto"/>
        <w:right w:val="none" w:sz="0" w:space="0" w:color="auto"/>
      </w:divBdr>
    </w:div>
    <w:div w:id="586498953">
      <w:bodyDiv w:val="1"/>
      <w:marLeft w:val="0"/>
      <w:marRight w:val="0"/>
      <w:marTop w:val="0"/>
      <w:marBottom w:val="0"/>
      <w:divBdr>
        <w:top w:val="none" w:sz="0" w:space="0" w:color="auto"/>
        <w:left w:val="none" w:sz="0" w:space="0" w:color="auto"/>
        <w:bottom w:val="none" w:sz="0" w:space="0" w:color="auto"/>
        <w:right w:val="none" w:sz="0" w:space="0" w:color="auto"/>
      </w:divBdr>
    </w:div>
    <w:div w:id="588973515">
      <w:bodyDiv w:val="1"/>
      <w:marLeft w:val="0"/>
      <w:marRight w:val="0"/>
      <w:marTop w:val="0"/>
      <w:marBottom w:val="0"/>
      <w:divBdr>
        <w:top w:val="none" w:sz="0" w:space="0" w:color="auto"/>
        <w:left w:val="none" w:sz="0" w:space="0" w:color="auto"/>
        <w:bottom w:val="none" w:sz="0" w:space="0" w:color="auto"/>
        <w:right w:val="none" w:sz="0" w:space="0" w:color="auto"/>
      </w:divBdr>
    </w:div>
    <w:div w:id="614866472">
      <w:bodyDiv w:val="1"/>
      <w:marLeft w:val="0"/>
      <w:marRight w:val="0"/>
      <w:marTop w:val="0"/>
      <w:marBottom w:val="0"/>
      <w:divBdr>
        <w:top w:val="none" w:sz="0" w:space="0" w:color="auto"/>
        <w:left w:val="none" w:sz="0" w:space="0" w:color="auto"/>
        <w:bottom w:val="none" w:sz="0" w:space="0" w:color="auto"/>
        <w:right w:val="none" w:sz="0" w:space="0" w:color="auto"/>
      </w:divBdr>
    </w:div>
    <w:div w:id="637802610">
      <w:bodyDiv w:val="1"/>
      <w:marLeft w:val="0"/>
      <w:marRight w:val="0"/>
      <w:marTop w:val="0"/>
      <w:marBottom w:val="0"/>
      <w:divBdr>
        <w:top w:val="none" w:sz="0" w:space="0" w:color="auto"/>
        <w:left w:val="none" w:sz="0" w:space="0" w:color="auto"/>
        <w:bottom w:val="none" w:sz="0" w:space="0" w:color="auto"/>
        <w:right w:val="none" w:sz="0" w:space="0" w:color="auto"/>
      </w:divBdr>
    </w:div>
    <w:div w:id="683438677">
      <w:bodyDiv w:val="1"/>
      <w:marLeft w:val="0"/>
      <w:marRight w:val="0"/>
      <w:marTop w:val="0"/>
      <w:marBottom w:val="0"/>
      <w:divBdr>
        <w:top w:val="none" w:sz="0" w:space="0" w:color="auto"/>
        <w:left w:val="none" w:sz="0" w:space="0" w:color="auto"/>
        <w:bottom w:val="none" w:sz="0" w:space="0" w:color="auto"/>
        <w:right w:val="none" w:sz="0" w:space="0" w:color="auto"/>
      </w:divBdr>
    </w:div>
    <w:div w:id="694576707">
      <w:bodyDiv w:val="1"/>
      <w:marLeft w:val="0"/>
      <w:marRight w:val="0"/>
      <w:marTop w:val="0"/>
      <w:marBottom w:val="0"/>
      <w:divBdr>
        <w:top w:val="none" w:sz="0" w:space="0" w:color="auto"/>
        <w:left w:val="none" w:sz="0" w:space="0" w:color="auto"/>
        <w:bottom w:val="none" w:sz="0" w:space="0" w:color="auto"/>
        <w:right w:val="none" w:sz="0" w:space="0" w:color="auto"/>
      </w:divBdr>
    </w:div>
    <w:div w:id="714499569">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50389492">
      <w:bodyDiv w:val="1"/>
      <w:marLeft w:val="0"/>
      <w:marRight w:val="0"/>
      <w:marTop w:val="0"/>
      <w:marBottom w:val="0"/>
      <w:divBdr>
        <w:top w:val="none" w:sz="0" w:space="0" w:color="auto"/>
        <w:left w:val="none" w:sz="0" w:space="0" w:color="auto"/>
        <w:bottom w:val="none" w:sz="0" w:space="0" w:color="auto"/>
        <w:right w:val="none" w:sz="0" w:space="0" w:color="auto"/>
      </w:divBdr>
    </w:div>
    <w:div w:id="770273497">
      <w:bodyDiv w:val="1"/>
      <w:marLeft w:val="0"/>
      <w:marRight w:val="0"/>
      <w:marTop w:val="0"/>
      <w:marBottom w:val="0"/>
      <w:divBdr>
        <w:top w:val="none" w:sz="0" w:space="0" w:color="auto"/>
        <w:left w:val="none" w:sz="0" w:space="0" w:color="auto"/>
        <w:bottom w:val="none" w:sz="0" w:space="0" w:color="auto"/>
        <w:right w:val="none" w:sz="0" w:space="0" w:color="auto"/>
      </w:divBdr>
    </w:div>
    <w:div w:id="778912635">
      <w:bodyDiv w:val="1"/>
      <w:marLeft w:val="0"/>
      <w:marRight w:val="0"/>
      <w:marTop w:val="0"/>
      <w:marBottom w:val="0"/>
      <w:divBdr>
        <w:top w:val="none" w:sz="0" w:space="0" w:color="auto"/>
        <w:left w:val="none" w:sz="0" w:space="0" w:color="auto"/>
        <w:bottom w:val="none" w:sz="0" w:space="0" w:color="auto"/>
        <w:right w:val="none" w:sz="0" w:space="0" w:color="auto"/>
      </w:divBdr>
    </w:div>
    <w:div w:id="794324539">
      <w:bodyDiv w:val="1"/>
      <w:marLeft w:val="0"/>
      <w:marRight w:val="0"/>
      <w:marTop w:val="0"/>
      <w:marBottom w:val="0"/>
      <w:divBdr>
        <w:top w:val="none" w:sz="0" w:space="0" w:color="auto"/>
        <w:left w:val="none" w:sz="0" w:space="0" w:color="auto"/>
        <w:bottom w:val="none" w:sz="0" w:space="0" w:color="auto"/>
        <w:right w:val="none" w:sz="0" w:space="0" w:color="auto"/>
      </w:divBdr>
    </w:div>
    <w:div w:id="859780343">
      <w:bodyDiv w:val="1"/>
      <w:marLeft w:val="0"/>
      <w:marRight w:val="0"/>
      <w:marTop w:val="0"/>
      <w:marBottom w:val="0"/>
      <w:divBdr>
        <w:top w:val="none" w:sz="0" w:space="0" w:color="auto"/>
        <w:left w:val="none" w:sz="0" w:space="0" w:color="auto"/>
        <w:bottom w:val="none" w:sz="0" w:space="0" w:color="auto"/>
        <w:right w:val="none" w:sz="0" w:space="0" w:color="auto"/>
      </w:divBdr>
    </w:div>
    <w:div w:id="863635796">
      <w:bodyDiv w:val="1"/>
      <w:marLeft w:val="0"/>
      <w:marRight w:val="0"/>
      <w:marTop w:val="0"/>
      <w:marBottom w:val="0"/>
      <w:divBdr>
        <w:top w:val="none" w:sz="0" w:space="0" w:color="auto"/>
        <w:left w:val="none" w:sz="0" w:space="0" w:color="auto"/>
        <w:bottom w:val="none" w:sz="0" w:space="0" w:color="auto"/>
        <w:right w:val="none" w:sz="0" w:space="0" w:color="auto"/>
      </w:divBdr>
    </w:div>
    <w:div w:id="922881477">
      <w:bodyDiv w:val="1"/>
      <w:marLeft w:val="0"/>
      <w:marRight w:val="0"/>
      <w:marTop w:val="0"/>
      <w:marBottom w:val="0"/>
      <w:divBdr>
        <w:top w:val="none" w:sz="0" w:space="0" w:color="auto"/>
        <w:left w:val="none" w:sz="0" w:space="0" w:color="auto"/>
        <w:bottom w:val="none" w:sz="0" w:space="0" w:color="auto"/>
        <w:right w:val="none" w:sz="0" w:space="0" w:color="auto"/>
      </w:divBdr>
    </w:div>
    <w:div w:id="948587434">
      <w:bodyDiv w:val="1"/>
      <w:marLeft w:val="0"/>
      <w:marRight w:val="0"/>
      <w:marTop w:val="0"/>
      <w:marBottom w:val="0"/>
      <w:divBdr>
        <w:top w:val="none" w:sz="0" w:space="0" w:color="auto"/>
        <w:left w:val="none" w:sz="0" w:space="0" w:color="auto"/>
        <w:bottom w:val="none" w:sz="0" w:space="0" w:color="auto"/>
        <w:right w:val="none" w:sz="0" w:space="0" w:color="auto"/>
      </w:divBdr>
    </w:div>
    <w:div w:id="949817032">
      <w:bodyDiv w:val="1"/>
      <w:marLeft w:val="0"/>
      <w:marRight w:val="0"/>
      <w:marTop w:val="0"/>
      <w:marBottom w:val="0"/>
      <w:divBdr>
        <w:top w:val="none" w:sz="0" w:space="0" w:color="auto"/>
        <w:left w:val="none" w:sz="0" w:space="0" w:color="auto"/>
        <w:bottom w:val="none" w:sz="0" w:space="0" w:color="auto"/>
        <w:right w:val="none" w:sz="0" w:space="0" w:color="auto"/>
      </w:divBdr>
    </w:div>
    <w:div w:id="1128669977">
      <w:bodyDiv w:val="1"/>
      <w:marLeft w:val="0"/>
      <w:marRight w:val="0"/>
      <w:marTop w:val="0"/>
      <w:marBottom w:val="0"/>
      <w:divBdr>
        <w:top w:val="none" w:sz="0" w:space="0" w:color="auto"/>
        <w:left w:val="none" w:sz="0" w:space="0" w:color="auto"/>
        <w:bottom w:val="none" w:sz="0" w:space="0" w:color="auto"/>
        <w:right w:val="none" w:sz="0" w:space="0" w:color="auto"/>
      </w:divBdr>
    </w:div>
    <w:div w:id="1167282216">
      <w:bodyDiv w:val="1"/>
      <w:marLeft w:val="0"/>
      <w:marRight w:val="0"/>
      <w:marTop w:val="0"/>
      <w:marBottom w:val="0"/>
      <w:divBdr>
        <w:top w:val="none" w:sz="0" w:space="0" w:color="auto"/>
        <w:left w:val="none" w:sz="0" w:space="0" w:color="auto"/>
        <w:bottom w:val="none" w:sz="0" w:space="0" w:color="auto"/>
        <w:right w:val="none" w:sz="0" w:space="0" w:color="auto"/>
      </w:divBdr>
    </w:div>
    <w:div w:id="1178500167">
      <w:bodyDiv w:val="1"/>
      <w:marLeft w:val="0"/>
      <w:marRight w:val="0"/>
      <w:marTop w:val="0"/>
      <w:marBottom w:val="0"/>
      <w:divBdr>
        <w:top w:val="none" w:sz="0" w:space="0" w:color="auto"/>
        <w:left w:val="none" w:sz="0" w:space="0" w:color="auto"/>
        <w:bottom w:val="none" w:sz="0" w:space="0" w:color="auto"/>
        <w:right w:val="none" w:sz="0" w:space="0" w:color="auto"/>
      </w:divBdr>
    </w:div>
    <w:div w:id="1196849925">
      <w:bodyDiv w:val="1"/>
      <w:marLeft w:val="0"/>
      <w:marRight w:val="0"/>
      <w:marTop w:val="0"/>
      <w:marBottom w:val="0"/>
      <w:divBdr>
        <w:top w:val="none" w:sz="0" w:space="0" w:color="auto"/>
        <w:left w:val="none" w:sz="0" w:space="0" w:color="auto"/>
        <w:bottom w:val="none" w:sz="0" w:space="0" w:color="auto"/>
        <w:right w:val="none" w:sz="0" w:space="0" w:color="auto"/>
      </w:divBdr>
    </w:div>
    <w:div w:id="1198811204">
      <w:bodyDiv w:val="1"/>
      <w:marLeft w:val="0"/>
      <w:marRight w:val="0"/>
      <w:marTop w:val="0"/>
      <w:marBottom w:val="0"/>
      <w:divBdr>
        <w:top w:val="none" w:sz="0" w:space="0" w:color="auto"/>
        <w:left w:val="none" w:sz="0" w:space="0" w:color="auto"/>
        <w:bottom w:val="none" w:sz="0" w:space="0" w:color="auto"/>
        <w:right w:val="none" w:sz="0" w:space="0" w:color="auto"/>
      </w:divBdr>
    </w:div>
    <w:div w:id="1227495509">
      <w:bodyDiv w:val="1"/>
      <w:marLeft w:val="0"/>
      <w:marRight w:val="0"/>
      <w:marTop w:val="0"/>
      <w:marBottom w:val="0"/>
      <w:divBdr>
        <w:top w:val="none" w:sz="0" w:space="0" w:color="auto"/>
        <w:left w:val="none" w:sz="0" w:space="0" w:color="auto"/>
        <w:bottom w:val="none" w:sz="0" w:space="0" w:color="auto"/>
        <w:right w:val="none" w:sz="0" w:space="0" w:color="auto"/>
      </w:divBdr>
    </w:div>
    <w:div w:id="1247039271">
      <w:bodyDiv w:val="1"/>
      <w:marLeft w:val="0"/>
      <w:marRight w:val="0"/>
      <w:marTop w:val="0"/>
      <w:marBottom w:val="0"/>
      <w:divBdr>
        <w:top w:val="none" w:sz="0" w:space="0" w:color="auto"/>
        <w:left w:val="none" w:sz="0" w:space="0" w:color="auto"/>
        <w:bottom w:val="none" w:sz="0" w:space="0" w:color="auto"/>
        <w:right w:val="none" w:sz="0" w:space="0" w:color="auto"/>
      </w:divBdr>
    </w:div>
    <w:div w:id="1252160764">
      <w:bodyDiv w:val="1"/>
      <w:marLeft w:val="0"/>
      <w:marRight w:val="0"/>
      <w:marTop w:val="0"/>
      <w:marBottom w:val="0"/>
      <w:divBdr>
        <w:top w:val="none" w:sz="0" w:space="0" w:color="auto"/>
        <w:left w:val="none" w:sz="0" w:space="0" w:color="auto"/>
        <w:bottom w:val="none" w:sz="0" w:space="0" w:color="auto"/>
        <w:right w:val="none" w:sz="0" w:space="0" w:color="auto"/>
      </w:divBdr>
    </w:div>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5794777">
      <w:bodyDiv w:val="1"/>
      <w:marLeft w:val="0"/>
      <w:marRight w:val="0"/>
      <w:marTop w:val="0"/>
      <w:marBottom w:val="0"/>
      <w:divBdr>
        <w:top w:val="none" w:sz="0" w:space="0" w:color="auto"/>
        <w:left w:val="none" w:sz="0" w:space="0" w:color="auto"/>
        <w:bottom w:val="none" w:sz="0" w:space="0" w:color="auto"/>
        <w:right w:val="none" w:sz="0" w:space="0" w:color="auto"/>
      </w:divBdr>
    </w:div>
    <w:div w:id="1300259407">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328747739">
      <w:bodyDiv w:val="1"/>
      <w:marLeft w:val="0"/>
      <w:marRight w:val="0"/>
      <w:marTop w:val="0"/>
      <w:marBottom w:val="0"/>
      <w:divBdr>
        <w:top w:val="none" w:sz="0" w:space="0" w:color="auto"/>
        <w:left w:val="none" w:sz="0" w:space="0" w:color="auto"/>
        <w:bottom w:val="none" w:sz="0" w:space="0" w:color="auto"/>
        <w:right w:val="none" w:sz="0" w:space="0" w:color="auto"/>
      </w:divBdr>
    </w:div>
    <w:div w:id="1365865551">
      <w:bodyDiv w:val="1"/>
      <w:marLeft w:val="0"/>
      <w:marRight w:val="0"/>
      <w:marTop w:val="0"/>
      <w:marBottom w:val="0"/>
      <w:divBdr>
        <w:top w:val="none" w:sz="0" w:space="0" w:color="auto"/>
        <w:left w:val="none" w:sz="0" w:space="0" w:color="auto"/>
        <w:bottom w:val="none" w:sz="0" w:space="0" w:color="auto"/>
        <w:right w:val="none" w:sz="0" w:space="0" w:color="auto"/>
      </w:divBdr>
    </w:div>
    <w:div w:id="1368023352">
      <w:bodyDiv w:val="1"/>
      <w:marLeft w:val="0"/>
      <w:marRight w:val="0"/>
      <w:marTop w:val="0"/>
      <w:marBottom w:val="0"/>
      <w:divBdr>
        <w:top w:val="none" w:sz="0" w:space="0" w:color="auto"/>
        <w:left w:val="none" w:sz="0" w:space="0" w:color="auto"/>
        <w:bottom w:val="none" w:sz="0" w:space="0" w:color="auto"/>
        <w:right w:val="none" w:sz="0" w:space="0" w:color="auto"/>
      </w:divBdr>
    </w:div>
    <w:div w:id="1374497797">
      <w:bodyDiv w:val="1"/>
      <w:marLeft w:val="0"/>
      <w:marRight w:val="0"/>
      <w:marTop w:val="0"/>
      <w:marBottom w:val="0"/>
      <w:divBdr>
        <w:top w:val="none" w:sz="0" w:space="0" w:color="auto"/>
        <w:left w:val="none" w:sz="0" w:space="0" w:color="auto"/>
        <w:bottom w:val="none" w:sz="0" w:space="0" w:color="auto"/>
        <w:right w:val="none" w:sz="0" w:space="0" w:color="auto"/>
      </w:divBdr>
    </w:div>
    <w:div w:id="1375547316">
      <w:bodyDiv w:val="1"/>
      <w:marLeft w:val="0"/>
      <w:marRight w:val="0"/>
      <w:marTop w:val="0"/>
      <w:marBottom w:val="0"/>
      <w:divBdr>
        <w:top w:val="none" w:sz="0" w:space="0" w:color="auto"/>
        <w:left w:val="none" w:sz="0" w:space="0" w:color="auto"/>
        <w:bottom w:val="none" w:sz="0" w:space="0" w:color="auto"/>
        <w:right w:val="none" w:sz="0" w:space="0" w:color="auto"/>
      </w:divBdr>
    </w:div>
    <w:div w:id="1379629796">
      <w:bodyDiv w:val="1"/>
      <w:marLeft w:val="0"/>
      <w:marRight w:val="0"/>
      <w:marTop w:val="0"/>
      <w:marBottom w:val="0"/>
      <w:divBdr>
        <w:top w:val="none" w:sz="0" w:space="0" w:color="auto"/>
        <w:left w:val="none" w:sz="0" w:space="0" w:color="auto"/>
        <w:bottom w:val="none" w:sz="0" w:space="0" w:color="auto"/>
        <w:right w:val="none" w:sz="0" w:space="0" w:color="auto"/>
      </w:divBdr>
    </w:div>
    <w:div w:id="1398167476">
      <w:bodyDiv w:val="1"/>
      <w:marLeft w:val="0"/>
      <w:marRight w:val="0"/>
      <w:marTop w:val="0"/>
      <w:marBottom w:val="0"/>
      <w:divBdr>
        <w:top w:val="none" w:sz="0" w:space="0" w:color="auto"/>
        <w:left w:val="none" w:sz="0" w:space="0" w:color="auto"/>
        <w:bottom w:val="none" w:sz="0" w:space="0" w:color="auto"/>
        <w:right w:val="none" w:sz="0" w:space="0" w:color="auto"/>
      </w:divBdr>
    </w:div>
    <w:div w:id="1419475356">
      <w:bodyDiv w:val="1"/>
      <w:marLeft w:val="0"/>
      <w:marRight w:val="0"/>
      <w:marTop w:val="0"/>
      <w:marBottom w:val="0"/>
      <w:divBdr>
        <w:top w:val="none" w:sz="0" w:space="0" w:color="auto"/>
        <w:left w:val="none" w:sz="0" w:space="0" w:color="auto"/>
        <w:bottom w:val="none" w:sz="0" w:space="0" w:color="auto"/>
        <w:right w:val="none" w:sz="0" w:space="0" w:color="auto"/>
      </w:divBdr>
    </w:div>
    <w:div w:id="1460301550">
      <w:bodyDiv w:val="1"/>
      <w:marLeft w:val="0"/>
      <w:marRight w:val="0"/>
      <w:marTop w:val="0"/>
      <w:marBottom w:val="0"/>
      <w:divBdr>
        <w:top w:val="none" w:sz="0" w:space="0" w:color="auto"/>
        <w:left w:val="none" w:sz="0" w:space="0" w:color="auto"/>
        <w:bottom w:val="none" w:sz="0" w:space="0" w:color="auto"/>
        <w:right w:val="none" w:sz="0" w:space="0" w:color="auto"/>
      </w:divBdr>
    </w:div>
    <w:div w:id="1462462487">
      <w:bodyDiv w:val="1"/>
      <w:marLeft w:val="0"/>
      <w:marRight w:val="0"/>
      <w:marTop w:val="0"/>
      <w:marBottom w:val="0"/>
      <w:divBdr>
        <w:top w:val="none" w:sz="0" w:space="0" w:color="auto"/>
        <w:left w:val="none" w:sz="0" w:space="0" w:color="auto"/>
        <w:bottom w:val="none" w:sz="0" w:space="0" w:color="auto"/>
        <w:right w:val="none" w:sz="0" w:space="0" w:color="auto"/>
      </w:divBdr>
    </w:div>
    <w:div w:id="1469933982">
      <w:bodyDiv w:val="1"/>
      <w:marLeft w:val="0"/>
      <w:marRight w:val="0"/>
      <w:marTop w:val="0"/>
      <w:marBottom w:val="0"/>
      <w:divBdr>
        <w:top w:val="none" w:sz="0" w:space="0" w:color="auto"/>
        <w:left w:val="none" w:sz="0" w:space="0" w:color="auto"/>
        <w:bottom w:val="none" w:sz="0" w:space="0" w:color="auto"/>
        <w:right w:val="none" w:sz="0" w:space="0" w:color="auto"/>
      </w:divBdr>
    </w:div>
    <w:div w:id="1492333977">
      <w:bodyDiv w:val="1"/>
      <w:marLeft w:val="0"/>
      <w:marRight w:val="0"/>
      <w:marTop w:val="0"/>
      <w:marBottom w:val="0"/>
      <w:divBdr>
        <w:top w:val="none" w:sz="0" w:space="0" w:color="auto"/>
        <w:left w:val="none" w:sz="0" w:space="0" w:color="auto"/>
        <w:bottom w:val="none" w:sz="0" w:space="0" w:color="auto"/>
        <w:right w:val="none" w:sz="0" w:space="0" w:color="auto"/>
      </w:divBdr>
    </w:div>
    <w:div w:id="1498224386">
      <w:bodyDiv w:val="1"/>
      <w:marLeft w:val="0"/>
      <w:marRight w:val="0"/>
      <w:marTop w:val="0"/>
      <w:marBottom w:val="0"/>
      <w:divBdr>
        <w:top w:val="none" w:sz="0" w:space="0" w:color="auto"/>
        <w:left w:val="none" w:sz="0" w:space="0" w:color="auto"/>
        <w:bottom w:val="none" w:sz="0" w:space="0" w:color="auto"/>
        <w:right w:val="none" w:sz="0" w:space="0" w:color="auto"/>
      </w:divBdr>
    </w:div>
    <w:div w:id="1520506332">
      <w:bodyDiv w:val="1"/>
      <w:marLeft w:val="0"/>
      <w:marRight w:val="0"/>
      <w:marTop w:val="0"/>
      <w:marBottom w:val="0"/>
      <w:divBdr>
        <w:top w:val="none" w:sz="0" w:space="0" w:color="auto"/>
        <w:left w:val="none" w:sz="0" w:space="0" w:color="auto"/>
        <w:bottom w:val="none" w:sz="0" w:space="0" w:color="auto"/>
        <w:right w:val="none" w:sz="0" w:space="0" w:color="auto"/>
      </w:divBdr>
    </w:div>
    <w:div w:id="1531915072">
      <w:bodyDiv w:val="1"/>
      <w:marLeft w:val="0"/>
      <w:marRight w:val="0"/>
      <w:marTop w:val="0"/>
      <w:marBottom w:val="0"/>
      <w:divBdr>
        <w:top w:val="none" w:sz="0" w:space="0" w:color="auto"/>
        <w:left w:val="none" w:sz="0" w:space="0" w:color="auto"/>
        <w:bottom w:val="none" w:sz="0" w:space="0" w:color="auto"/>
        <w:right w:val="none" w:sz="0" w:space="0" w:color="auto"/>
      </w:divBdr>
    </w:div>
    <w:div w:id="1533961579">
      <w:bodyDiv w:val="1"/>
      <w:marLeft w:val="0"/>
      <w:marRight w:val="0"/>
      <w:marTop w:val="0"/>
      <w:marBottom w:val="0"/>
      <w:divBdr>
        <w:top w:val="none" w:sz="0" w:space="0" w:color="auto"/>
        <w:left w:val="none" w:sz="0" w:space="0" w:color="auto"/>
        <w:bottom w:val="none" w:sz="0" w:space="0" w:color="auto"/>
        <w:right w:val="none" w:sz="0" w:space="0" w:color="auto"/>
      </w:divBdr>
    </w:div>
    <w:div w:id="1558127103">
      <w:bodyDiv w:val="1"/>
      <w:marLeft w:val="0"/>
      <w:marRight w:val="0"/>
      <w:marTop w:val="0"/>
      <w:marBottom w:val="0"/>
      <w:divBdr>
        <w:top w:val="none" w:sz="0" w:space="0" w:color="auto"/>
        <w:left w:val="none" w:sz="0" w:space="0" w:color="auto"/>
        <w:bottom w:val="none" w:sz="0" w:space="0" w:color="auto"/>
        <w:right w:val="none" w:sz="0" w:space="0" w:color="auto"/>
      </w:divBdr>
    </w:div>
    <w:div w:id="1566062003">
      <w:bodyDiv w:val="1"/>
      <w:marLeft w:val="0"/>
      <w:marRight w:val="0"/>
      <w:marTop w:val="0"/>
      <w:marBottom w:val="0"/>
      <w:divBdr>
        <w:top w:val="none" w:sz="0" w:space="0" w:color="auto"/>
        <w:left w:val="none" w:sz="0" w:space="0" w:color="auto"/>
        <w:bottom w:val="none" w:sz="0" w:space="0" w:color="auto"/>
        <w:right w:val="none" w:sz="0" w:space="0" w:color="auto"/>
      </w:divBdr>
    </w:div>
    <w:div w:id="1599678846">
      <w:bodyDiv w:val="1"/>
      <w:marLeft w:val="0"/>
      <w:marRight w:val="0"/>
      <w:marTop w:val="0"/>
      <w:marBottom w:val="0"/>
      <w:divBdr>
        <w:top w:val="none" w:sz="0" w:space="0" w:color="auto"/>
        <w:left w:val="none" w:sz="0" w:space="0" w:color="auto"/>
        <w:bottom w:val="none" w:sz="0" w:space="0" w:color="auto"/>
        <w:right w:val="none" w:sz="0" w:space="0" w:color="auto"/>
      </w:divBdr>
    </w:div>
    <w:div w:id="1624462044">
      <w:bodyDiv w:val="1"/>
      <w:marLeft w:val="0"/>
      <w:marRight w:val="0"/>
      <w:marTop w:val="0"/>
      <w:marBottom w:val="0"/>
      <w:divBdr>
        <w:top w:val="none" w:sz="0" w:space="0" w:color="auto"/>
        <w:left w:val="none" w:sz="0" w:space="0" w:color="auto"/>
        <w:bottom w:val="none" w:sz="0" w:space="0" w:color="auto"/>
        <w:right w:val="none" w:sz="0" w:space="0" w:color="auto"/>
      </w:divBdr>
    </w:div>
    <w:div w:id="1627009359">
      <w:bodyDiv w:val="1"/>
      <w:marLeft w:val="0"/>
      <w:marRight w:val="0"/>
      <w:marTop w:val="0"/>
      <w:marBottom w:val="0"/>
      <w:divBdr>
        <w:top w:val="none" w:sz="0" w:space="0" w:color="auto"/>
        <w:left w:val="none" w:sz="0" w:space="0" w:color="auto"/>
        <w:bottom w:val="none" w:sz="0" w:space="0" w:color="auto"/>
        <w:right w:val="none" w:sz="0" w:space="0" w:color="auto"/>
      </w:divBdr>
    </w:div>
    <w:div w:id="1629822365">
      <w:bodyDiv w:val="1"/>
      <w:marLeft w:val="0"/>
      <w:marRight w:val="0"/>
      <w:marTop w:val="0"/>
      <w:marBottom w:val="0"/>
      <w:divBdr>
        <w:top w:val="none" w:sz="0" w:space="0" w:color="auto"/>
        <w:left w:val="none" w:sz="0" w:space="0" w:color="auto"/>
        <w:bottom w:val="none" w:sz="0" w:space="0" w:color="auto"/>
        <w:right w:val="none" w:sz="0" w:space="0" w:color="auto"/>
      </w:divBdr>
    </w:div>
    <w:div w:id="1631402765">
      <w:bodyDiv w:val="1"/>
      <w:marLeft w:val="0"/>
      <w:marRight w:val="0"/>
      <w:marTop w:val="0"/>
      <w:marBottom w:val="0"/>
      <w:divBdr>
        <w:top w:val="none" w:sz="0" w:space="0" w:color="auto"/>
        <w:left w:val="none" w:sz="0" w:space="0" w:color="auto"/>
        <w:bottom w:val="none" w:sz="0" w:space="0" w:color="auto"/>
        <w:right w:val="none" w:sz="0" w:space="0" w:color="auto"/>
      </w:divBdr>
    </w:div>
    <w:div w:id="1643150470">
      <w:bodyDiv w:val="1"/>
      <w:marLeft w:val="0"/>
      <w:marRight w:val="0"/>
      <w:marTop w:val="0"/>
      <w:marBottom w:val="0"/>
      <w:divBdr>
        <w:top w:val="none" w:sz="0" w:space="0" w:color="auto"/>
        <w:left w:val="none" w:sz="0" w:space="0" w:color="auto"/>
        <w:bottom w:val="none" w:sz="0" w:space="0" w:color="auto"/>
        <w:right w:val="none" w:sz="0" w:space="0" w:color="auto"/>
      </w:divBdr>
    </w:div>
    <w:div w:id="1646084496">
      <w:bodyDiv w:val="1"/>
      <w:marLeft w:val="0"/>
      <w:marRight w:val="0"/>
      <w:marTop w:val="0"/>
      <w:marBottom w:val="0"/>
      <w:divBdr>
        <w:top w:val="none" w:sz="0" w:space="0" w:color="auto"/>
        <w:left w:val="none" w:sz="0" w:space="0" w:color="auto"/>
        <w:bottom w:val="none" w:sz="0" w:space="0" w:color="auto"/>
        <w:right w:val="none" w:sz="0" w:space="0" w:color="auto"/>
      </w:divBdr>
    </w:div>
    <w:div w:id="1649894044">
      <w:bodyDiv w:val="1"/>
      <w:marLeft w:val="0"/>
      <w:marRight w:val="0"/>
      <w:marTop w:val="0"/>
      <w:marBottom w:val="0"/>
      <w:divBdr>
        <w:top w:val="none" w:sz="0" w:space="0" w:color="auto"/>
        <w:left w:val="none" w:sz="0" w:space="0" w:color="auto"/>
        <w:bottom w:val="none" w:sz="0" w:space="0" w:color="auto"/>
        <w:right w:val="none" w:sz="0" w:space="0" w:color="auto"/>
      </w:divBdr>
    </w:div>
    <w:div w:id="1651867178">
      <w:bodyDiv w:val="1"/>
      <w:marLeft w:val="0"/>
      <w:marRight w:val="0"/>
      <w:marTop w:val="0"/>
      <w:marBottom w:val="0"/>
      <w:divBdr>
        <w:top w:val="none" w:sz="0" w:space="0" w:color="auto"/>
        <w:left w:val="none" w:sz="0" w:space="0" w:color="auto"/>
        <w:bottom w:val="none" w:sz="0" w:space="0" w:color="auto"/>
        <w:right w:val="none" w:sz="0" w:space="0" w:color="auto"/>
      </w:divBdr>
    </w:div>
    <w:div w:id="1684629531">
      <w:bodyDiv w:val="1"/>
      <w:marLeft w:val="0"/>
      <w:marRight w:val="0"/>
      <w:marTop w:val="0"/>
      <w:marBottom w:val="0"/>
      <w:divBdr>
        <w:top w:val="none" w:sz="0" w:space="0" w:color="auto"/>
        <w:left w:val="none" w:sz="0" w:space="0" w:color="auto"/>
        <w:bottom w:val="none" w:sz="0" w:space="0" w:color="auto"/>
        <w:right w:val="none" w:sz="0" w:space="0" w:color="auto"/>
      </w:divBdr>
    </w:div>
    <w:div w:id="1698850119">
      <w:bodyDiv w:val="1"/>
      <w:marLeft w:val="0"/>
      <w:marRight w:val="0"/>
      <w:marTop w:val="0"/>
      <w:marBottom w:val="0"/>
      <w:divBdr>
        <w:top w:val="none" w:sz="0" w:space="0" w:color="auto"/>
        <w:left w:val="none" w:sz="0" w:space="0" w:color="auto"/>
        <w:bottom w:val="none" w:sz="0" w:space="0" w:color="auto"/>
        <w:right w:val="none" w:sz="0" w:space="0" w:color="auto"/>
      </w:divBdr>
    </w:div>
    <w:div w:id="1703702263">
      <w:bodyDiv w:val="1"/>
      <w:marLeft w:val="0"/>
      <w:marRight w:val="0"/>
      <w:marTop w:val="0"/>
      <w:marBottom w:val="0"/>
      <w:divBdr>
        <w:top w:val="none" w:sz="0" w:space="0" w:color="auto"/>
        <w:left w:val="none" w:sz="0" w:space="0" w:color="auto"/>
        <w:bottom w:val="none" w:sz="0" w:space="0" w:color="auto"/>
        <w:right w:val="none" w:sz="0" w:space="0" w:color="auto"/>
      </w:divBdr>
    </w:div>
    <w:div w:id="1704091733">
      <w:bodyDiv w:val="1"/>
      <w:marLeft w:val="0"/>
      <w:marRight w:val="0"/>
      <w:marTop w:val="0"/>
      <w:marBottom w:val="0"/>
      <w:divBdr>
        <w:top w:val="none" w:sz="0" w:space="0" w:color="auto"/>
        <w:left w:val="none" w:sz="0" w:space="0" w:color="auto"/>
        <w:bottom w:val="none" w:sz="0" w:space="0" w:color="auto"/>
        <w:right w:val="none" w:sz="0" w:space="0" w:color="auto"/>
      </w:divBdr>
    </w:div>
    <w:div w:id="1706519974">
      <w:bodyDiv w:val="1"/>
      <w:marLeft w:val="0"/>
      <w:marRight w:val="0"/>
      <w:marTop w:val="0"/>
      <w:marBottom w:val="0"/>
      <w:divBdr>
        <w:top w:val="none" w:sz="0" w:space="0" w:color="auto"/>
        <w:left w:val="none" w:sz="0" w:space="0" w:color="auto"/>
        <w:bottom w:val="none" w:sz="0" w:space="0" w:color="auto"/>
        <w:right w:val="none" w:sz="0" w:space="0" w:color="auto"/>
      </w:divBdr>
    </w:div>
    <w:div w:id="1707757999">
      <w:bodyDiv w:val="1"/>
      <w:marLeft w:val="0"/>
      <w:marRight w:val="0"/>
      <w:marTop w:val="0"/>
      <w:marBottom w:val="0"/>
      <w:divBdr>
        <w:top w:val="none" w:sz="0" w:space="0" w:color="auto"/>
        <w:left w:val="none" w:sz="0" w:space="0" w:color="auto"/>
        <w:bottom w:val="none" w:sz="0" w:space="0" w:color="auto"/>
        <w:right w:val="none" w:sz="0" w:space="0" w:color="auto"/>
      </w:divBdr>
    </w:div>
    <w:div w:id="1747146034">
      <w:bodyDiv w:val="1"/>
      <w:marLeft w:val="0"/>
      <w:marRight w:val="0"/>
      <w:marTop w:val="0"/>
      <w:marBottom w:val="0"/>
      <w:divBdr>
        <w:top w:val="none" w:sz="0" w:space="0" w:color="auto"/>
        <w:left w:val="none" w:sz="0" w:space="0" w:color="auto"/>
        <w:bottom w:val="none" w:sz="0" w:space="0" w:color="auto"/>
        <w:right w:val="none" w:sz="0" w:space="0" w:color="auto"/>
      </w:divBdr>
    </w:div>
    <w:div w:id="1757675597">
      <w:bodyDiv w:val="1"/>
      <w:marLeft w:val="0"/>
      <w:marRight w:val="0"/>
      <w:marTop w:val="0"/>
      <w:marBottom w:val="0"/>
      <w:divBdr>
        <w:top w:val="none" w:sz="0" w:space="0" w:color="auto"/>
        <w:left w:val="none" w:sz="0" w:space="0" w:color="auto"/>
        <w:bottom w:val="none" w:sz="0" w:space="0" w:color="auto"/>
        <w:right w:val="none" w:sz="0" w:space="0" w:color="auto"/>
      </w:divBdr>
    </w:div>
    <w:div w:id="1763643434">
      <w:bodyDiv w:val="1"/>
      <w:marLeft w:val="0"/>
      <w:marRight w:val="0"/>
      <w:marTop w:val="0"/>
      <w:marBottom w:val="0"/>
      <w:divBdr>
        <w:top w:val="none" w:sz="0" w:space="0" w:color="auto"/>
        <w:left w:val="none" w:sz="0" w:space="0" w:color="auto"/>
        <w:bottom w:val="none" w:sz="0" w:space="0" w:color="auto"/>
        <w:right w:val="none" w:sz="0" w:space="0" w:color="auto"/>
      </w:divBdr>
    </w:div>
    <w:div w:id="1781796759">
      <w:bodyDiv w:val="1"/>
      <w:marLeft w:val="0"/>
      <w:marRight w:val="0"/>
      <w:marTop w:val="0"/>
      <w:marBottom w:val="0"/>
      <w:divBdr>
        <w:top w:val="none" w:sz="0" w:space="0" w:color="auto"/>
        <w:left w:val="none" w:sz="0" w:space="0" w:color="auto"/>
        <w:bottom w:val="none" w:sz="0" w:space="0" w:color="auto"/>
        <w:right w:val="none" w:sz="0" w:space="0" w:color="auto"/>
      </w:divBdr>
    </w:div>
    <w:div w:id="1792940304">
      <w:bodyDiv w:val="1"/>
      <w:marLeft w:val="0"/>
      <w:marRight w:val="0"/>
      <w:marTop w:val="0"/>
      <w:marBottom w:val="0"/>
      <w:divBdr>
        <w:top w:val="none" w:sz="0" w:space="0" w:color="auto"/>
        <w:left w:val="none" w:sz="0" w:space="0" w:color="auto"/>
        <w:bottom w:val="none" w:sz="0" w:space="0" w:color="auto"/>
        <w:right w:val="none" w:sz="0" w:space="0" w:color="auto"/>
      </w:divBdr>
    </w:div>
    <w:div w:id="1793208371">
      <w:bodyDiv w:val="1"/>
      <w:marLeft w:val="0"/>
      <w:marRight w:val="0"/>
      <w:marTop w:val="0"/>
      <w:marBottom w:val="0"/>
      <w:divBdr>
        <w:top w:val="none" w:sz="0" w:space="0" w:color="auto"/>
        <w:left w:val="none" w:sz="0" w:space="0" w:color="auto"/>
        <w:bottom w:val="none" w:sz="0" w:space="0" w:color="auto"/>
        <w:right w:val="none" w:sz="0" w:space="0" w:color="auto"/>
      </w:divBdr>
    </w:div>
    <w:div w:id="1847018387">
      <w:bodyDiv w:val="1"/>
      <w:marLeft w:val="0"/>
      <w:marRight w:val="0"/>
      <w:marTop w:val="0"/>
      <w:marBottom w:val="0"/>
      <w:divBdr>
        <w:top w:val="none" w:sz="0" w:space="0" w:color="auto"/>
        <w:left w:val="none" w:sz="0" w:space="0" w:color="auto"/>
        <w:bottom w:val="none" w:sz="0" w:space="0" w:color="auto"/>
        <w:right w:val="none" w:sz="0" w:space="0" w:color="auto"/>
      </w:divBdr>
    </w:div>
    <w:div w:id="1852525446">
      <w:bodyDiv w:val="1"/>
      <w:marLeft w:val="0"/>
      <w:marRight w:val="0"/>
      <w:marTop w:val="0"/>
      <w:marBottom w:val="0"/>
      <w:divBdr>
        <w:top w:val="none" w:sz="0" w:space="0" w:color="auto"/>
        <w:left w:val="none" w:sz="0" w:space="0" w:color="auto"/>
        <w:bottom w:val="none" w:sz="0" w:space="0" w:color="auto"/>
        <w:right w:val="none" w:sz="0" w:space="0" w:color="auto"/>
      </w:divBdr>
    </w:div>
    <w:div w:id="1904875806">
      <w:bodyDiv w:val="1"/>
      <w:marLeft w:val="0"/>
      <w:marRight w:val="0"/>
      <w:marTop w:val="0"/>
      <w:marBottom w:val="0"/>
      <w:divBdr>
        <w:top w:val="none" w:sz="0" w:space="0" w:color="auto"/>
        <w:left w:val="none" w:sz="0" w:space="0" w:color="auto"/>
        <w:bottom w:val="none" w:sz="0" w:space="0" w:color="auto"/>
        <w:right w:val="none" w:sz="0" w:space="0" w:color="auto"/>
      </w:divBdr>
    </w:div>
    <w:div w:id="1939219701">
      <w:bodyDiv w:val="1"/>
      <w:marLeft w:val="0"/>
      <w:marRight w:val="0"/>
      <w:marTop w:val="0"/>
      <w:marBottom w:val="0"/>
      <w:divBdr>
        <w:top w:val="none" w:sz="0" w:space="0" w:color="auto"/>
        <w:left w:val="none" w:sz="0" w:space="0" w:color="auto"/>
        <w:bottom w:val="none" w:sz="0" w:space="0" w:color="auto"/>
        <w:right w:val="none" w:sz="0" w:space="0" w:color="auto"/>
      </w:divBdr>
    </w:div>
    <w:div w:id="1958945738">
      <w:bodyDiv w:val="1"/>
      <w:marLeft w:val="0"/>
      <w:marRight w:val="0"/>
      <w:marTop w:val="0"/>
      <w:marBottom w:val="0"/>
      <w:divBdr>
        <w:top w:val="none" w:sz="0" w:space="0" w:color="auto"/>
        <w:left w:val="none" w:sz="0" w:space="0" w:color="auto"/>
        <w:bottom w:val="none" w:sz="0" w:space="0" w:color="auto"/>
        <w:right w:val="none" w:sz="0" w:space="0" w:color="auto"/>
      </w:divBdr>
    </w:div>
    <w:div w:id="1959294299">
      <w:bodyDiv w:val="1"/>
      <w:marLeft w:val="0"/>
      <w:marRight w:val="0"/>
      <w:marTop w:val="0"/>
      <w:marBottom w:val="0"/>
      <w:divBdr>
        <w:top w:val="none" w:sz="0" w:space="0" w:color="auto"/>
        <w:left w:val="none" w:sz="0" w:space="0" w:color="auto"/>
        <w:bottom w:val="none" w:sz="0" w:space="0" w:color="auto"/>
        <w:right w:val="none" w:sz="0" w:space="0" w:color="auto"/>
      </w:divBdr>
    </w:div>
    <w:div w:id="19816878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09095675">
      <w:bodyDiv w:val="1"/>
      <w:marLeft w:val="0"/>
      <w:marRight w:val="0"/>
      <w:marTop w:val="0"/>
      <w:marBottom w:val="0"/>
      <w:divBdr>
        <w:top w:val="none" w:sz="0" w:space="0" w:color="auto"/>
        <w:left w:val="none" w:sz="0" w:space="0" w:color="auto"/>
        <w:bottom w:val="none" w:sz="0" w:space="0" w:color="auto"/>
        <w:right w:val="none" w:sz="0" w:space="0" w:color="auto"/>
      </w:divBdr>
    </w:div>
    <w:div w:id="21470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BFE3E2-4F0B-4BAF-B378-DF453BFB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Catherine Morris</cp:lastModifiedBy>
  <cp:revision>9</cp:revision>
  <dcterms:created xsi:type="dcterms:W3CDTF">2021-05-31T17:03:00Z</dcterms:created>
  <dcterms:modified xsi:type="dcterms:W3CDTF">2021-06-01T13:12:00Z</dcterms:modified>
</cp:coreProperties>
</file>