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38261" w14:textId="77777777" w:rsidR="00A9527D" w:rsidRPr="0006778F" w:rsidRDefault="000B478D">
      <w:pPr>
        <w:pStyle w:val="Title"/>
        <w:ind w:left="0"/>
        <w:jc w:val="center"/>
        <w:rPr>
          <w:color w:val="1F4E78"/>
          <w:sz w:val="24"/>
          <w:szCs w:val="24"/>
        </w:rPr>
      </w:pPr>
      <w:r w:rsidRPr="0006778F">
        <w:rPr>
          <w:color w:val="1F4E78"/>
          <w:sz w:val="24"/>
          <w:szCs w:val="24"/>
        </w:rPr>
        <w:t>Vocabulary Learning Homework</w:t>
      </w:r>
    </w:p>
    <w:p w14:paraId="220DA76B" w14:textId="00F71499" w:rsidR="00A9527D" w:rsidRPr="0006778F" w:rsidRDefault="000B478D">
      <w:pPr>
        <w:pStyle w:val="Title"/>
        <w:ind w:left="0"/>
        <w:jc w:val="center"/>
        <w:rPr>
          <w:color w:val="1F4E78"/>
          <w:sz w:val="24"/>
          <w:szCs w:val="24"/>
        </w:rPr>
      </w:pPr>
      <w:r w:rsidRPr="0006778F">
        <w:rPr>
          <w:color w:val="1F4E78"/>
          <w:sz w:val="24"/>
          <w:szCs w:val="24"/>
        </w:rPr>
        <w:t xml:space="preserve">Year 9 </w:t>
      </w:r>
      <w:r w:rsidR="00477462" w:rsidRPr="0006778F">
        <w:rPr>
          <w:color w:val="1F4E78"/>
          <w:sz w:val="24"/>
          <w:szCs w:val="24"/>
        </w:rPr>
        <w:t>French</w:t>
      </w:r>
      <w:r w:rsidRPr="0006778F">
        <w:rPr>
          <w:color w:val="1F4E78"/>
          <w:sz w:val="24"/>
          <w:szCs w:val="24"/>
        </w:rPr>
        <w:t xml:space="preserve"> – Term </w:t>
      </w:r>
      <w:r w:rsidR="00F05AEB" w:rsidRPr="0006778F">
        <w:rPr>
          <w:color w:val="1F4E78"/>
          <w:sz w:val="24"/>
          <w:szCs w:val="24"/>
        </w:rPr>
        <w:t>3</w:t>
      </w:r>
      <w:r w:rsidRPr="0006778F">
        <w:rPr>
          <w:color w:val="1F4E78"/>
          <w:sz w:val="24"/>
          <w:szCs w:val="24"/>
        </w:rPr>
        <w:t>.</w:t>
      </w:r>
      <w:r w:rsidR="00F05AEB" w:rsidRPr="0006778F">
        <w:rPr>
          <w:color w:val="1F4E78"/>
          <w:sz w:val="24"/>
          <w:szCs w:val="24"/>
        </w:rPr>
        <w:t>1</w:t>
      </w:r>
      <w:r w:rsidRPr="0006778F">
        <w:rPr>
          <w:color w:val="1F4E78"/>
          <w:sz w:val="24"/>
          <w:szCs w:val="24"/>
        </w:rPr>
        <w:t xml:space="preserve"> Week </w:t>
      </w:r>
      <w:r w:rsidR="0031717C" w:rsidRPr="0006778F">
        <w:rPr>
          <w:color w:val="1F4E78"/>
          <w:sz w:val="24"/>
          <w:szCs w:val="24"/>
        </w:rPr>
        <w:t>2</w:t>
      </w:r>
    </w:p>
    <w:p w14:paraId="00DC8818" w14:textId="77777777" w:rsidR="00A9527D" w:rsidRPr="0006778F" w:rsidRDefault="000B478D">
      <w:pPr>
        <w:rPr>
          <w:b/>
        </w:rPr>
      </w:pPr>
      <w:r w:rsidRPr="0006778F">
        <w:rPr>
          <w:b/>
        </w:rPr>
        <w:t>Part 2:</w:t>
      </w:r>
    </w:p>
    <w:tbl>
      <w:tblPr>
        <w:tblStyle w:val="af1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4A6C2D" w:rsidRPr="0006778F" w14:paraId="29D9B183" w14:textId="77777777" w:rsidTr="00B93BF2">
        <w:trPr>
          <w:trHeight w:val="314"/>
        </w:trPr>
        <w:tc>
          <w:tcPr>
            <w:tcW w:w="561" w:type="dxa"/>
          </w:tcPr>
          <w:p w14:paraId="562474F5" w14:textId="77777777" w:rsidR="000E5A03" w:rsidRPr="0006778F" w:rsidRDefault="000E5A03" w:rsidP="00B93BF2">
            <w:pPr>
              <w:rPr>
                <w:color w:val="1F4E78"/>
              </w:rPr>
            </w:pPr>
          </w:p>
        </w:tc>
        <w:tc>
          <w:tcPr>
            <w:tcW w:w="2300" w:type="dxa"/>
          </w:tcPr>
          <w:p w14:paraId="4FA7CED8" w14:textId="77777777" w:rsidR="000E5A03" w:rsidRPr="0006778F" w:rsidRDefault="000E5A03" w:rsidP="00B93BF2">
            <w:pPr>
              <w:rPr>
                <w:color w:val="1F4E78"/>
              </w:rPr>
            </w:pPr>
            <w:r w:rsidRPr="0006778F"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73B70743" w14:textId="77777777" w:rsidR="000E5A03" w:rsidRPr="0006778F" w:rsidRDefault="000E5A03" w:rsidP="00B93BF2">
            <w:pPr>
              <w:rPr>
                <w:color w:val="1F4E78"/>
              </w:rPr>
            </w:pPr>
            <w:r w:rsidRPr="0006778F">
              <w:rPr>
                <w:color w:val="1F4E78"/>
              </w:rPr>
              <w:t>Write it in English</w:t>
            </w:r>
          </w:p>
        </w:tc>
        <w:tc>
          <w:tcPr>
            <w:tcW w:w="549" w:type="dxa"/>
          </w:tcPr>
          <w:p w14:paraId="4F9E8A87" w14:textId="77777777" w:rsidR="000E5A03" w:rsidRPr="0006778F" w:rsidRDefault="000E5A03" w:rsidP="00B93BF2">
            <w:pPr>
              <w:rPr>
                <w:color w:val="1F4E78"/>
              </w:rPr>
            </w:pPr>
          </w:p>
        </w:tc>
        <w:tc>
          <w:tcPr>
            <w:tcW w:w="2436" w:type="dxa"/>
          </w:tcPr>
          <w:p w14:paraId="10353A2F" w14:textId="77777777" w:rsidR="000E5A03" w:rsidRPr="0006778F" w:rsidRDefault="000E5A03" w:rsidP="00B93BF2">
            <w:pPr>
              <w:rPr>
                <w:color w:val="1F4E78"/>
              </w:rPr>
            </w:pPr>
            <w:r w:rsidRPr="0006778F">
              <w:rPr>
                <w:color w:val="1F4E78"/>
              </w:rPr>
              <w:t>Spell it</w:t>
            </w:r>
          </w:p>
        </w:tc>
        <w:tc>
          <w:tcPr>
            <w:tcW w:w="2436" w:type="dxa"/>
          </w:tcPr>
          <w:p w14:paraId="6505C815" w14:textId="77777777" w:rsidR="000E5A03" w:rsidRPr="0006778F" w:rsidRDefault="000E5A03" w:rsidP="00B93BF2">
            <w:pPr>
              <w:rPr>
                <w:color w:val="1F4E78"/>
              </w:rPr>
            </w:pPr>
            <w:r w:rsidRPr="0006778F">
              <w:rPr>
                <w:color w:val="1F4E78"/>
              </w:rPr>
              <w:t>Write it in English</w:t>
            </w:r>
          </w:p>
        </w:tc>
      </w:tr>
      <w:tr w:rsidR="004A6C2D" w:rsidRPr="0006778F" w14:paraId="31AD75F2" w14:textId="77777777" w:rsidTr="00B93BF2">
        <w:trPr>
          <w:trHeight w:val="331"/>
        </w:trPr>
        <w:tc>
          <w:tcPr>
            <w:tcW w:w="561" w:type="dxa"/>
          </w:tcPr>
          <w:p w14:paraId="1F7BA6F0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1</w:t>
            </w:r>
          </w:p>
        </w:tc>
        <w:tc>
          <w:tcPr>
            <w:tcW w:w="2300" w:type="dxa"/>
            <w:vAlign w:val="bottom"/>
          </w:tcPr>
          <w:p w14:paraId="65C00F71" w14:textId="5F917831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livrer</w:t>
            </w:r>
          </w:p>
        </w:tc>
        <w:tc>
          <w:tcPr>
            <w:tcW w:w="2436" w:type="dxa"/>
            <w:vAlign w:val="bottom"/>
          </w:tcPr>
          <w:p w14:paraId="141D3C1E" w14:textId="6ABCD04E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to deliver, delivering</w:t>
            </w:r>
          </w:p>
        </w:tc>
        <w:tc>
          <w:tcPr>
            <w:tcW w:w="549" w:type="dxa"/>
          </w:tcPr>
          <w:p w14:paraId="40980B1D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8</w:t>
            </w:r>
          </w:p>
        </w:tc>
        <w:tc>
          <w:tcPr>
            <w:tcW w:w="2436" w:type="dxa"/>
            <w:vAlign w:val="bottom"/>
          </w:tcPr>
          <w:p w14:paraId="23EF2490" w14:textId="76AB9765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la marque</w:t>
            </w:r>
          </w:p>
        </w:tc>
        <w:tc>
          <w:tcPr>
            <w:tcW w:w="2436" w:type="dxa"/>
            <w:vAlign w:val="bottom"/>
          </w:tcPr>
          <w:p w14:paraId="285A77AA" w14:textId="2FDBEA90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brand</w:t>
            </w:r>
          </w:p>
        </w:tc>
      </w:tr>
      <w:tr w:rsidR="004A6C2D" w:rsidRPr="0006778F" w14:paraId="528BBB20" w14:textId="77777777" w:rsidTr="00B93BF2">
        <w:trPr>
          <w:trHeight w:val="314"/>
        </w:trPr>
        <w:tc>
          <w:tcPr>
            <w:tcW w:w="561" w:type="dxa"/>
          </w:tcPr>
          <w:p w14:paraId="66929FCD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2</w:t>
            </w:r>
          </w:p>
        </w:tc>
        <w:tc>
          <w:tcPr>
            <w:tcW w:w="2300" w:type="dxa"/>
            <w:vAlign w:val="bottom"/>
          </w:tcPr>
          <w:p w14:paraId="220961FA" w14:textId="68903EBD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oublier</w:t>
            </w:r>
          </w:p>
        </w:tc>
        <w:tc>
          <w:tcPr>
            <w:tcW w:w="2436" w:type="dxa"/>
            <w:vAlign w:val="bottom"/>
          </w:tcPr>
          <w:p w14:paraId="5D0079E0" w14:textId="00C3C2EA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to forget, forgetting</w:t>
            </w:r>
          </w:p>
        </w:tc>
        <w:tc>
          <w:tcPr>
            <w:tcW w:w="549" w:type="dxa"/>
          </w:tcPr>
          <w:p w14:paraId="76508035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9</w:t>
            </w:r>
          </w:p>
        </w:tc>
        <w:tc>
          <w:tcPr>
            <w:tcW w:w="2436" w:type="dxa"/>
            <w:vAlign w:val="bottom"/>
          </w:tcPr>
          <w:p w14:paraId="0953586F" w14:textId="22C26D4E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la mode</w:t>
            </w:r>
          </w:p>
        </w:tc>
        <w:tc>
          <w:tcPr>
            <w:tcW w:w="2436" w:type="dxa"/>
            <w:vAlign w:val="bottom"/>
          </w:tcPr>
          <w:p w14:paraId="5D745272" w14:textId="17E81EC2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fashion</w:t>
            </w:r>
          </w:p>
        </w:tc>
      </w:tr>
      <w:tr w:rsidR="004A6C2D" w:rsidRPr="0006778F" w14:paraId="1B9951D1" w14:textId="77777777" w:rsidTr="00B93BF2">
        <w:trPr>
          <w:trHeight w:val="314"/>
        </w:trPr>
        <w:tc>
          <w:tcPr>
            <w:tcW w:w="561" w:type="dxa"/>
          </w:tcPr>
          <w:p w14:paraId="5596A10D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3</w:t>
            </w:r>
          </w:p>
        </w:tc>
        <w:tc>
          <w:tcPr>
            <w:tcW w:w="2300" w:type="dxa"/>
            <w:vAlign w:val="bottom"/>
          </w:tcPr>
          <w:p w14:paraId="0EAD552E" w14:textId="71192DD9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payer</w:t>
            </w:r>
          </w:p>
        </w:tc>
        <w:tc>
          <w:tcPr>
            <w:tcW w:w="2436" w:type="dxa"/>
            <w:vAlign w:val="bottom"/>
          </w:tcPr>
          <w:p w14:paraId="2AA976F1" w14:textId="6E00C96E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to pay, paying</w:t>
            </w:r>
          </w:p>
        </w:tc>
        <w:tc>
          <w:tcPr>
            <w:tcW w:w="549" w:type="dxa"/>
          </w:tcPr>
          <w:p w14:paraId="4244BBFD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10</w:t>
            </w:r>
          </w:p>
        </w:tc>
        <w:tc>
          <w:tcPr>
            <w:tcW w:w="2436" w:type="dxa"/>
            <w:vAlign w:val="bottom"/>
          </w:tcPr>
          <w:p w14:paraId="61ECBAD7" w14:textId="3EF0AEA6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cent</w:t>
            </w:r>
          </w:p>
        </w:tc>
        <w:tc>
          <w:tcPr>
            <w:tcW w:w="2436" w:type="dxa"/>
            <w:vAlign w:val="bottom"/>
          </w:tcPr>
          <w:p w14:paraId="51C8B374" w14:textId="3268FCA8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hundred</w:t>
            </w:r>
          </w:p>
        </w:tc>
      </w:tr>
      <w:tr w:rsidR="004A6C2D" w:rsidRPr="0006778F" w14:paraId="27CDDFC6" w14:textId="77777777" w:rsidTr="00B93BF2">
        <w:trPr>
          <w:trHeight w:val="314"/>
        </w:trPr>
        <w:tc>
          <w:tcPr>
            <w:tcW w:w="561" w:type="dxa"/>
          </w:tcPr>
          <w:p w14:paraId="63E48F3F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4</w:t>
            </w:r>
          </w:p>
        </w:tc>
        <w:tc>
          <w:tcPr>
            <w:tcW w:w="2300" w:type="dxa"/>
            <w:vAlign w:val="bottom"/>
          </w:tcPr>
          <w:p w14:paraId="5258594C" w14:textId="2F3C600C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le</w:t>
            </w:r>
            <w:r w:rsidRPr="0006778F">
              <w:rPr>
                <w:rFonts w:cs="Calibri"/>
                <w:color w:val="1F4E78"/>
                <w:vertAlign w:val="superscript"/>
                <w:lang w:val="fr-FR"/>
              </w:rPr>
              <w:t>2</w:t>
            </w:r>
            <w:r w:rsidRPr="0006778F">
              <w:rPr>
                <w:rFonts w:cs="Calibri"/>
                <w:color w:val="1F4E78"/>
                <w:lang w:val="fr-FR"/>
              </w:rPr>
              <w:t>/l'</w:t>
            </w:r>
            <w:r w:rsidRPr="0006778F">
              <w:rPr>
                <w:rFonts w:cs="Calibri"/>
                <w:color w:val="1F4E78"/>
                <w:vertAlign w:val="superscript"/>
                <w:lang w:val="fr-FR"/>
              </w:rPr>
              <w:t>2</w:t>
            </w:r>
          </w:p>
        </w:tc>
        <w:tc>
          <w:tcPr>
            <w:tcW w:w="2436" w:type="dxa"/>
            <w:vAlign w:val="bottom"/>
          </w:tcPr>
          <w:p w14:paraId="2266AAA7" w14:textId="3A3D732B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it (m), the (m)</w:t>
            </w:r>
          </w:p>
        </w:tc>
        <w:tc>
          <w:tcPr>
            <w:tcW w:w="549" w:type="dxa"/>
          </w:tcPr>
          <w:p w14:paraId="57AD8DAD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11</w:t>
            </w:r>
          </w:p>
        </w:tc>
        <w:tc>
          <w:tcPr>
            <w:tcW w:w="2436" w:type="dxa"/>
            <w:vAlign w:val="bottom"/>
          </w:tcPr>
          <w:p w14:paraId="38210ADA" w14:textId="00B19785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mille</w:t>
            </w:r>
          </w:p>
        </w:tc>
        <w:tc>
          <w:tcPr>
            <w:tcW w:w="2436" w:type="dxa"/>
            <w:vAlign w:val="bottom"/>
          </w:tcPr>
          <w:p w14:paraId="66AA2156" w14:textId="380E7EAB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thousand</w:t>
            </w:r>
          </w:p>
        </w:tc>
      </w:tr>
      <w:tr w:rsidR="004A6C2D" w:rsidRPr="0006778F" w14:paraId="7D89B072" w14:textId="77777777" w:rsidTr="00B93BF2">
        <w:trPr>
          <w:trHeight w:val="331"/>
        </w:trPr>
        <w:tc>
          <w:tcPr>
            <w:tcW w:w="561" w:type="dxa"/>
          </w:tcPr>
          <w:p w14:paraId="200E6841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5</w:t>
            </w:r>
          </w:p>
        </w:tc>
        <w:tc>
          <w:tcPr>
            <w:tcW w:w="2300" w:type="dxa"/>
            <w:vAlign w:val="bottom"/>
          </w:tcPr>
          <w:p w14:paraId="63C2375D" w14:textId="6278050C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la</w:t>
            </w:r>
            <w:r w:rsidRPr="0006778F">
              <w:rPr>
                <w:rFonts w:cs="Calibri"/>
                <w:color w:val="1F4E78"/>
                <w:vertAlign w:val="superscript"/>
                <w:lang w:val="fr-FR"/>
              </w:rPr>
              <w:t>2</w:t>
            </w:r>
            <w:r w:rsidRPr="0006778F">
              <w:rPr>
                <w:rFonts w:cs="Calibri"/>
                <w:color w:val="1F4E78"/>
                <w:lang w:val="fr-FR"/>
              </w:rPr>
              <w:t>/l'</w:t>
            </w:r>
            <w:r w:rsidRPr="0006778F">
              <w:rPr>
                <w:rFonts w:cs="Calibri"/>
                <w:color w:val="1F4E78"/>
                <w:vertAlign w:val="superscript"/>
                <w:lang w:val="fr-FR"/>
              </w:rPr>
              <w:t>2</w:t>
            </w:r>
          </w:p>
        </w:tc>
        <w:tc>
          <w:tcPr>
            <w:tcW w:w="2436" w:type="dxa"/>
            <w:vAlign w:val="bottom"/>
          </w:tcPr>
          <w:p w14:paraId="2CD2DC01" w14:textId="316681B1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it (f), the (f)</w:t>
            </w:r>
          </w:p>
        </w:tc>
        <w:tc>
          <w:tcPr>
            <w:tcW w:w="549" w:type="dxa"/>
          </w:tcPr>
          <w:p w14:paraId="304ED773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12</w:t>
            </w:r>
          </w:p>
        </w:tc>
        <w:tc>
          <w:tcPr>
            <w:tcW w:w="2436" w:type="dxa"/>
            <w:vAlign w:val="bottom"/>
          </w:tcPr>
          <w:p w14:paraId="5BAC1C62" w14:textId="1F1E2630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quatre-vingt</w:t>
            </w:r>
          </w:p>
        </w:tc>
        <w:tc>
          <w:tcPr>
            <w:tcW w:w="2436" w:type="dxa"/>
            <w:vAlign w:val="bottom"/>
          </w:tcPr>
          <w:p w14:paraId="74C9D1FC" w14:textId="62ABC9FD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eighty</w:t>
            </w:r>
          </w:p>
        </w:tc>
      </w:tr>
      <w:tr w:rsidR="004A6C2D" w:rsidRPr="0006778F" w14:paraId="4FE246F8" w14:textId="77777777" w:rsidTr="00B93BF2">
        <w:trPr>
          <w:trHeight w:val="314"/>
        </w:trPr>
        <w:tc>
          <w:tcPr>
            <w:tcW w:w="561" w:type="dxa"/>
          </w:tcPr>
          <w:p w14:paraId="26430804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6</w:t>
            </w:r>
          </w:p>
        </w:tc>
        <w:tc>
          <w:tcPr>
            <w:tcW w:w="2300" w:type="dxa"/>
            <w:vAlign w:val="bottom"/>
          </w:tcPr>
          <w:p w14:paraId="74974C01" w14:textId="448A1F18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le coût</w:t>
            </w:r>
          </w:p>
        </w:tc>
        <w:tc>
          <w:tcPr>
            <w:tcW w:w="2436" w:type="dxa"/>
            <w:vAlign w:val="bottom"/>
          </w:tcPr>
          <w:p w14:paraId="6B4BB84C" w14:textId="01D7B39D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cost</w:t>
            </w:r>
          </w:p>
        </w:tc>
        <w:tc>
          <w:tcPr>
            <w:tcW w:w="549" w:type="dxa"/>
          </w:tcPr>
          <w:p w14:paraId="52EA3837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13</w:t>
            </w:r>
          </w:p>
        </w:tc>
        <w:tc>
          <w:tcPr>
            <w:tcW w:w="2436" w:type="dxa"/>
            <w:vAlign w:val="bottom"/>
          </w:tcPr>
          <w:p w14:paraId="7E7B7283" w14:textId="4D082EED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quatre-vingt-dix</w:t>
            </w:r>
          </w:p>
        </w:tc>
        <w:tc>
          <w:tcPr>
            <w:tcW w:w="2436" w:type="dxa"/>
            <w:vAlign w:val="bottom"/>
          </w:tcPr>
          <w:p w14:paraId="60E5184E" w14:textId="7F438341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ninety</w:t>
            </w:r>
          </w:p>
        </w:tc>
      </w:tr>
      <w:tr w:rsidR="004A6C2D" w:rsidRPr="0006778F" w14:paraId="4956B940" w14:textId="77777777" w:rsidTr="00B93BF2">
        <w:trPr>
          <w:trHeight w:val="314"/>
        </w:trPr>
        <w:tc>
          <w:tcPr>
            <w:tcW w:w="561" w:type="dxa"/>
          </w:tcPr>
          <w:p w14:paraId="36C981BE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7</w:t>
            </w:r>
          </w:p>
        </w:tc>
        <w:tc>
          <w:tcPr>
            <w:tcW w:w="2300" w:type="dxa"/>
            <w:vAlign w:val="bottom"/>
          </w:tcPr>
          <w:p w14:paraId="6B833435" w14:textId="4B1243FC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le client</w:t>
            </w:r>
          </w:p>
        </w:tc>
        <w:tc>
          <w:tcPr>
            <w:tcW w:w="2436" w:type="dxa"/>
            <w:vAlign w:val="bottom"/>
          </w:tcPr>
          <w:p w14:paraId="2376BB75" w14:textId="16C6EC00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customer</w:t>
            </w:r>
          </w:p>
        </w:tc>
        <w:tc>
          <w:tcPr>
            <w:tcW w:w="549" w:type="dxa"/>
          </w:tcPr>
          <w:p w14:paraId="1D02480E" w14:textId="77777777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color w:val="1F4E78"/>
              </w:rPr>
              <w:t>14</w:t>
            </w:r>
          </w:p>
        </w:tc>
        <w:tc>
          <w:tcPr>
            <w:tcW w:w="2436" w:type="dxa"/>
            <w:vAlign w:val="bottom"/>
          </w:tcPr>
          <w:p w14:paraId="7B92FEAC" w14:textId="5C0F58B6" w:rsidR="004A6C2D" w:rsidRPr="0006778F" w:rsidRDefault="004A6C2D" w:rsidP="004A6C2D">
            <w:pPr>
              <w:rPr>
                <w:color w:val="1F4E78"/>
                <w:lang w:val="fr-FR"/>
              </w:rPr>
            </w:pPr>
            <w:r w:rsidRPr="0006778F">
              <w:rPr>
                <w:rFonts w:cs="Calibri"/>
                <w:color w:val="1F4E78"/>
                <w:lang w:val="fr-FR"/>
              </w:rPr>
              <w:t>soixante-dix</w:t>
            </w:r>
          </w:p>
        </w:tc>
        <w:tc>
          <w:tcPr>
            <w:tcW w:w="2436" w:type="dxa"/>
            <w:vAlign w:val="bottom"/>
          </w:tcPr>
          <w:p w14:paraId="51411886" w14:textId="53CB20F2" w:rsidR="004A6C2D" w:rsidRPr="0006778F" w:rsidRDefault="004A6C2D" w:rsidP="004A6C2D">
            <w:pPr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seventy</w:t>
            </w:r>
          </w:p>
        </w:tc>
      </w:tr>
    </w:tbl>
    <w:p w14:paraId="6EB842CA" w14:textId="1831D8D7" w:rsidR="00A9527D" w:rsidRPr="0006778F" w:rsidRDefault="000B478D" w:rsidP="00477462">
      <w:pPr>
        <w:spacing w:after="0" w:line="240" w:lineRule="auto"/>
        <w:rPr>
          <w:color w:val="1F4E78"/>
        </w:rPr>
      </w:pPr>
      <w:r w:rsidRPr="0006778F">
        <w:rPr>
          <w:color w:val="1F4E78"/>
        </w:rPr>
        <w:tab/>
      </w:r>
    </w:p>
    <w:p w14:paraId="2DE729B5" w14:textId="77777777" w:rsidR="00A9527D" w:rsidRPr="0006778F" w:rsidRDefault="000B478D">
      <w:pPr>
        <w:shd w:val="clear" w:color="auto" w:fill="FFFFFF"/>
        <w:spacing w:after="0" w:line="240" w:lineRule="auto"/>
        <w:rPr>
          <w:b/>
          <w:color w:val="1F4E78"/>
        </w:rPr>
      </w:pPr>
      <w:r w:rsidRPr="0006778F">
        <w:rPr>
          <w:b/>
          <w:color w:val="1F4E78"/>
        </w:rPr>
        <w:t xml:space="preserve">Part 3a) Associations: </w:t>
      </w:r>
    </w:p>
    <w:p w14:paraId="1837D501" w14:textId="77777777" w:rsidR="00A9527D" w:rsidRPr="0006778F" w:rsidRDefault="00A9527D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3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:rsidRPr="0006778F" w14:paraId="664B3A9D" w14:textId="77777777">
        <w:trPr>
          <w:trHeight w:val="409"/>
        </w:trPr>
        <w:tc>
          <w:tcPr>
            <w:tcW w:w="5387" w:type="dxa"/>
          </w:tcPr>
          <w:p w14:paraId="30F34F72" w14:textId="1705959A" w:rsidR="00A9527D" w:rsidRPr="0006778F" w:rsidRDefault="000B478D">
            <w:pPr>
              <w:rPr>
                <w:color w:val="1F4E78"/>
                <w:lang w:val="fr-FR"/>
              </w:rPr>
            </w:pPr>
            <w:r w:rsidRPr="0006778F">
              <w:rPr>
                <w:color w:val="1F4E78"/>
                <w:lang w:val="fr-FR"/>
              </w:rPr>
              <w:t xml:space="preserve">1) </w:t>
            </w:r>
            <w:r w:rsidR="004F279A" w:rsidRPr="0006778F">
              <w:rPr>
                <w:color w:val="1F4E78"/>
                <w:lang w:val="fr-FR"/>
              </w:rPr>
              <w:t xml:space="preserve">le </w:t>
            </w:r>
            <w:r w:rsidR="00463958" w:rsidRPr="0006778F">
              <w:rPr>
                <w:color w:val="1F4E78"/>
                <w:lang w:val="fr-FR"/>
              </w:rPr>
              <w:t>coût</w:t>
            </w:r>
            <w:r w:rsidRPr="0006778F">
              <w:rPr>
                <w:color w:val="1F4E78"/>
                <w:lang w:val="fr-FR"/>
              </w:rPr>
              <w:t xml:space="preserve"> (</w:t>
            </w:r>
            <w:r w:rsidR="00463958" w:rsidRPr="0006778F">
              <w:rPr>
                <w:color w:val="1F4E79"/>
                <w:lang w:val="fr-FR"/>
              </w:rPr>
              <w:t>soixante euros</w:t>
            </w:r>
            <w:r w:rsidRPr="0006778F">
              <w:rPr>
                <w:color w:val="1F4E78"/>
                <w:lang w:val="fr-FR"/>
              </w:rPr>
              <w:t>)</w:t>
            </w:r>
          </w:p>
        </w:tc>
        <w:tc>
          <w:tcPr>
            <w:tcW w:w="5387" w:type="dxa"/>
          </w:tcPr>
          <w:p w14:paraId="013B9838" w14:textId="0B850AE1" w:rsidR="00A9527D" w:rsidRPr="0006778F" w:rsidRDefault="00463958">
            <w:pPr>
              <w:rPr>
                <w:color w:val="1F4E78"/>
                <w:lang w:val="fr-FR"/>
              </w:rPr>
            </w:pPr>
            <w:r w:rsidRPr="0006778F">
              <w:rPr>
                <w:color w:val="1F4E78"/>
                <w:lang w:val="fr-FR"/>
              </w:rPr>
              <w:t>4</w:t>
            </w:r>
            <w:r w:rsidR="000B478D" w:rsidRPr="0006778F">
              <w:rPr>
                <w:color w:val="1F4E78"/>
                <w:lang w:val="fr-FR"/>
              </w:rPr>
              <w:t xml:space="preserve">) </w:t>
            </w:r>
            <w:r w:rsidRPr="0006778F">
              <w:rPr>
                <w:color w:val="1F4E78"/>
                <w:lang w:val="fr-FR"/>
              </w:rPr>
              <w:t>ancien</w:t>
            </w:r>
            <w:r w:rsidR="000B478D" w:rsidRPr="0006778F">
              <w:rPr>
                <w:color w:val="1F4E78"/>
                <w:lang w:val="fr-FR"/>
              </w:rPr>
              <w:t xml:space="preserve"> (</w:t>
            </w:r>
            <w:r w:rsidR="004F279A" w:rsidRPr="0006778F">
              <w:rPr>
                <w:color w:val="1F4E79"/>
                <w:lang w:val="fr-FR"/>
              </w:rPr>
              <w:t>le professeur de l’année dernière</w:t>
            </w:r>
            <w:r w:rsidR="000B478D" w:rsidRPr="0006778F">
              <w:rPr>
                <w:color w:val="1F4E78"/>
                <w:lang w:val="fr-FR"/>
              </w:rPr>
              <w:t>)</w:t>
            </w:r>
          </w:p>
        </w:tc>
      </w:tr>
      <w:tr w:rsidR="00A9527D" w:rsidRPr="0006778F" w14:paraId="2A72FD9C" w14:textId="77777777">
        <w:trPr>
          <w:trHeight w:val="356"/>
        </w:trPr>
        <w:tc>
          <w:tcPr>
            <w:tcW w:w="5387" w:type="dxa"/>
          </w:tcPr>
          <w:p w14:paraId="6F14818F" w14:textId="6019E80C" w:rsidR="00A9527D" w:rsidRPr="0006778F" w:rsidRDefault="000B478D" w:rsidP="00474969">
            <w:pPr>
              <w:rPr>
                <w:color w:val="1F4E78"/>
                <w:lang w:val="fr-FR"/>
              </w:rPr>
            </w:pPr>
            <w:r w:rsidRPr="0006778F">
              <w:rPr>
                <w:color w:val="1F4E78"/>
                <w:lang w:val="fr-FR"/>
              </w:rPr>
              <w:t xml:space="preserve">2) </w:t>
            </w:r>
            <w:r w:rsidR="004F279A" w:rsidRPr="0006778F">
              <w:rPr>
                <w:color w:val="1F4E78"/>
                <w:lang w:val="fr-FR"/>
              </w:rPr>
              <w:t xml:space="preserve">le </w:t>
            </w:r>
            <w:r w:rsidR="00463958" w:rsidRPr="0006778F">
              <w:rPr>
                <w:color w:val="1F4E78"/>
                <w:lang w:val="fr-FR"/>
              </w:rPr>
              <w:t>fact</w:t>
            </w:r>
            <w:r w:rsidR="004F279A" w:rsidRPr="0006778F">
              <w:rPr>
                <w:color w:val="1F4E78"/>
                <w:lang w:val="fr-FR"/>
              </w:rPr>
              <w:t>eu</w:t>
            </w:r>
            <w:r w:rsidR="00463958" w:rsidRPr="0006778F">
              <w:rPr>
                <w:color w:val="1F4E78"/>
                <w:lang w:val="fr-FR"/>
              </w:rPr>
              <w:t xml:space="preserve">r </w:t>
            </w:r>
            <w:r w:rsidRPr="0006778F">
              <w:rPr>
                <w:color w:val="1F4E78"/>
                <w:lang w:val="fr-FR"/>
              </w:rPr>
              <w:t>(</w:t>
            </w:r>
            <w:r w:rsidR="00463958" w:rsidRPr="0006778F">
              <w:rPr>
                <w:color w:val="1F4E79"/>
                <w:lang w:val="fr-FR"/>
              </w:rPr>
              <w:t>livrer</w:t>
            </w:r>
            <w:r w:rsidRPr="0006778F">
              <w:rPr>
                <w:color w:val="1F4E78"/>
                <w:lang w:val="fr-FR"/>
              </w:rPr>
              <w:t>)</w:t>
            </w:r>
          </w:p>
        </w:tc>
        <w:tc>
          <w:tcPr>
            <w:tcW w:w="5387" w:type="dxa"/>
          </w:tcPr>
          <w:p w14:paraId="00BB3F2B" w14:textId="24FBBB05" w:rsidR="00A9527D" w:rsidRPr="0006778F" w:rsidRDefault="00463958">
            <w:pPr>
              <w:rPr>
                <w:color w:val="1F4E78"/>
                <w:lang w:val="fr-FR"/>
              </w:rPr>
            </w:pPr>
            <w:r w:rsidRPr="0006778F">
              <w:rPr>
                <w:color w:val="1F4E78"/>
                <w:lang w:val="fr-FR"/>
              </w:rPr>
              <w:t>5</w:t>
            </w:r>
            <w:r w:rsidR="000B478D" w:rsidRPr="0006778F">
              <w:rPr>
                <w:color w:val="1F4E78"/>
                <w:lang w:val="fr-FR"/>
              </w:rPr>
              <w:t>)</w:t>
            </w:r>
            <w:r w:rsidR="004F279A" w:rsidRPr="0006778F">
              <w:rPr>
                <w:color w:val="1F4E78"/>
                <w:lang w:val="fr-FR"/>
              </w:rPr>
              <w:t xml:space="preserve"> le</w:t>
            </w:r>
            <w:r w:rsidR="000B478D" w:rsidRPr="0006778F">
              <w:rPr>
                <w:color w:val="1F4E78"/>
                <w:lang w:val="fr-FR"/>
              </w:rPr>
              <w:t xml:space="preserve"> </w:t>
            </w:r>
            <w:r w:rsidRPr="0006778F">
              <w:rPr>
                <w:color w:val="1F4E78"/>
                <w:lang w:val="fr-FR"/>
              </w:rPr>
              <w:t>magasin</w:t>
            </w:r>
            <w:r w:rsidR="004F279A" w:rsidRPr="0006778F">
              <w:rPr>
                <w:color w:val="1F4E78"/>
                <w:lang w:val="fr-FR"/>
              </w:rPr>
              <w:t xml:space="preserve"> </w:t>
            </w:r>
            <w:r w:rsidR="000B478D" w:rsidRPr="0006778F">
              <w:rPr>
                <w:color w:val="1F4E78"/>
                <w:lang w:val="fr-FR"/>
              </w:rPr>
              <w:t>(</w:t>
            </w:r>
            <w:r w:rsidR="004F279A" w:rsidRPr="0006778F">
              <w:rPr>
                <w:color w:val="1F4E78"/>
                <w:lang w:val="fr-FR"/>
              </w:rPr>
              <w:t xml:space="preserve">le </w:t>
            </w:r>
            <w:r w:rsidRPr="0006778F">
              <w:rPr>
                <w:color w:val="1F4E79"/>
                <w:lang w:val="fr-FR"/>
              </w:rPr>
              <w:t>client</w:t>
            </w:r>
            <w:r w:rsidR="000B478D" w:rsidRPr="0006778F">
              <w:rPr>
                <w:color w:val="1F4E78"/>
                <w:lang w:val="fr-FR"/>
              </w:rPr>
              <w:t>)</w:t>
            </w:r>
          </w:p>
        </w:tc>
      </w:tr>
      <w:tr w:rsidR="00463958" w:rsidRPr="0006778F" w14:paraId="7DFAD453" w14:textId="77777777">
        <w:trPr>
          <w:trHeight w:val="356"/>
        </w:trPr>
        <w:tc>
          <w:tcPr>
            <w:tcW w:w="5387" w:type="dxa"/>
          </w:tcPr>
          <w:p w14:paraId="7E6A8F86" w14:textId="299E295C" w:rsidR="00463958" w:rsidRPr="0006778F" w:rsidRDefault="00463958" w:rsidP="00474969">
            <w:pPr>
              <w:rPr>
                <w:color w:val="1F4E78"/>
                <w:lang w:val="fr-FR"/>
              </w:rPr>
            </w:pPr>
            <w:r w:rsidRPr="0006778F">
              <w:rPr>
                <w:color w:val="1F4E78"/>
                <w:lang w:val="fr-FR"/>
              </w:rPr>
              <w:t>3)</w:t>
            </w:r>
            <w:r w:rsidR="004F279A" w:rsidRPr="0006778F">
              <w:rPr>
                <w:color w:val="1F4E78"/>
                <w:lang w:val="fr-FR"/>
              </w:rPr>
              <w:t xml:space="preserve"> la </w:t>
            </w:r>
            <w:r w:rsidRPr="0006778F">
              <w:rPr>
                <w:color w:val="1F4E78"/>
                <w:lang w:val="fr-FR"/>
              </w:rPr>
              <w:t>mode (</w:t>
            </w:r>
            <w:r w:rsidR="004F279A" w:rsidRPr="0006778F">
              <w:rPr>
                <w:color w:val="1F4E78"/>
                <w:lang w:val="fr-FR"/>
              </w:rPr>
              <w:t xml:space="preserve">la </w:t>
            </w:r>
            <w:r w:rsidRPr="0006778F">
              <w:rPr>
                <w:color w:val="1F4E79"/>
                <w:lang w:val="fr-FR"/>
              </w:rPr>
              <w:t>marque)</w:t>
            </w:r>
          </w:p>
        </w:tc>
        <w:tc>
          <w:tcPr>
            <w:tcW w:w="5387" w:type="dxa"/>
          </w:tcPr>
          <w:p w14:paraId="59110BB4" w14:textId="2D15C8C3" w:rsidR="00463958" w:rsidRPr="0006778F" w:rsidRDefault="00463958">
            <w:pPr>
              <w:rPr>
                <w:color w:val="1F4E78"/>
                <w:lang w:val="fr-FR"/>
              </w:rPr>
            </w:pPr>
            <w:r w:rsidRPr="0006778F">
              <w:rPr>
                <w:color w:val="1F4E78"/>
                <w:lang w:val="fr-FR"/>
              </w:rPr>
              <w:t>6)</w:t>
            </w:r>
            <w:r w:rsidR="004F279A" w:rsidRPr="0006778F">
              <w:rPr>
                <w:color w:val="1F4E78"/>
                <w:lang w:val="fr-FR"/>
              </w:rPr>
              <w:t xml:space="preserve"> le bonheur</w:t>
            </w:r>
            <w:r w:rsidRPr="0006778F">
              <w:rPr>
                <w:color w:val="1F4E78"/>
                <w:lang w:val="fr-FR"/>
              </w:rPr>
              <w:t xml:space="preserve"> (</w:t>
            </w:r>
            <w:r w:rsidR="0006778F" w:rsidRPr="0006778F">
              <w:rPr>
                <w:color w:val="1F4E78"/>
                <w:lang w:val="fr-FR"/>
              </w:rPr>
              <w:t>heureux</w:t>
            </w:r>
            <w:r w:rsidRPr="0006778F">
              <w:rPr>
                <w:color w:val="1F4E78"/>
                <w:lang w:val="fr-FR"/>
              </w:rPr>
              <w:t>)</w:t>
            </w:r>
          </w:p>
        </w:tc>
      </w:tr>
    </w:tbl>
    <w:p w14:paraId="201EE070" w14:textId="77777777" w:rsidR="00A9527D" w:rsidRPr="0006778F" w:rsidRDefault="00A9527D">
      <w:pPr>
        <w:shd w:val="clear" w:color="auto" w:fill="FFFFFF"/>
        <w:spacing w:after="0" w:line="240" w:lineRule="auto"/>
        <w:rPr>
          <w:color w:val="1F4E78"/>
          <w:lang w:val="en-US"/>
        </w:rPr>
      </w:pPr>
    </w:p>
    <w:p w14:paraId="5B94FB55" w14:textId="77777777" w:rsidR="00A9527D" w:rsidRPr="0006778F" w:rsidRDefault="000B478D">
      <w:pPr>
        <w:shd w:val="clear" w:color="auto" w:fill="FFFFFF"/>
        <w:spacing w:after="0" w:line="240" w:lineRule="auto"/>
        <w:rPr>
          <w:b/>
          <w:color w:val="1F4E78"/>
        </w:rPr>
      </w:pPr>
      <w:r w:rsidRPr="0006778F">
        <w:rPr>
          <w:b/>
          <w:color w:val="1F4E78"/>
        </w:rPr>
        <w:t xml:space="preserve">Part 3b) Synonyms: </w:t>
      </w:r>
    </w:p>
    <w:p w14:paraId="7D7AD320" w14:textId="77777777" w:rsidR="00A9527D" w:rsidRPr="0006778F" w:rsidRDefault="00A9527D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4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:rsidRPr="0006778F" w14:paraId="1911CC70" w14:textId="77777777">
        <w:trPr>
          <w:trHeight w:val="399"/>
        </w:trPr>
        <w:tc>
          <w:tcPr>
            <w:tcW w:w="5387" w:type="dxa"/>
          </w:tcPr>
          <w:p w14:paraId="6C027E5D" w14:textId="5D3EFEB9" w:rsidR="00A9527D" w:rsidRPr="0006778F" w:rsidRDefault="000B478D">
            <w:pPr>
              <w:rPr>
                <w:color w:val="1F4E78"/>
                <w:lang w:val="fr-FR"/>
              </w:rPr>
            </w:pPr>
            <w:r w:rsidRPr="0006778F">
              <w:rPr>
                <w:color w:val="1F4E78"/>
                <w:lang w:val="fr-FR"/>
              </w:rPr>
              <w:t xml:space="preserve">1) </w:t>
            </w:r>
            <w:r w:rsidR="00A2341A" w:rsidRPr="0006778F">
              <w:rPr>
                <w:color w:val="1F4E78"/>
                <w:lang w:val="fr-FR"/>
              </w:rPr>
              <w:t>payer</w:t>
            </w:r>
            <w:r w:rsidRPr="0006778F">
              <w:rPr>
                <w:color w:val="1F4E78"/>
                <w:lang w:val="fr-FR"/>
              </w:rPr>
              <w:t xml:space="preserve"> (</w:t>
            </w:r>
            <w:r w:rsidR="00463958" w:rsidRPr="0006778F">
              <w:rPr>
                <w:color w:val="104F75"/>
                <w:lang w:val="fr-FR"/>
              </w:rPr>
              <w:t>donner de l’argent</w:t>
            </w:r>
            <w:r w:rsidRPr="0006778F">
              <w:rPr>
                <w:color w:val="1F4E78"/>
                <w:lang w:val="fr-FR"/>
              </w:rPr>
              <w:t>)</w:t>
            </w:r>
          </w:p>
        </w:tc>
        <w:tc>
          <w:tcPr>
            <w:tcW w:w="5387" w:type="dxa"/>
          </w:tcPr>
          <w:p w14:paraId="36B6ACD9" w14:textId="59FC66F3" w:rsidR="00A9527D" w:rsidRPr="0006778F" w:rsidRDefault="00E345E5">
            <w:pPr>
              <w:rPr>
                <w:color w:val="1F4E78"/>
                <w:lang w:val="fr-FR"/>
              </w:rPr>
            </w:pPr>
            <w:r w:rsidRPr="0006778F">
              <w:rPr>
                <w:color w:val="1F4E78"/>
                <w:lang w:val="fr-FR"/>
              </w:rPr>
              <w:t>2</w:t>
            </w:r>
            <w:r w:rsidR="000B478D" w:rsidRPr="0006778F">
              <w:rPr>
                <w:color w:val="1F4E78"/>
                <w:lang w:val="fr-FR"/>
              </w:rPr>
              <w:t xml:space="preserve">) </w:t>
            </w:r>
            <w:r w:rsidR="00A2341A" w:rsidRPr="0006778F">
              <w:rPr>
                <w:color w:val="1F4E78"/>
                <w:lang w:val="fr-FR"/>
              </w:rPr>
              <w:t>penser à</w:t>
            </w:r>
            <w:r w:rsidR="00ED52A7" w:rsidRPr="0006778F">
              <w:rPr>
                <w:color w:val="1F4E78"/>
                <w:lang w:val="fr-FR"/>
              </w:rPr>
              <w:t xml:space="preserve"> </w:t>
            </w:r>
            <w:r w:rsidR="000B478D" w:rsidRPr="0006778F">
              <w:rPr>
                <w:color w:val="1F4E78"/>
                <w:lang w:val="fr-FR"/>
              </w:rPr>
              <w:t>(</w:t>
            </w:r>
            <w:r w:rsidR="00463958" w:rsidRPr="0006778F">
              <w:rPr>
                <w:color w:val="104F75"/>
                <w:lang w:val="fr-FR"/>
              </w:rPr>
              <w:t>réfléchir (à)</w:t>
            </w:r>
            <w:r w:rsidR="00912E02" w:rsidRPr="0006778F">
              <w:rPr>
                <w:color w:val="1F4E78"/>
                <w:lang w:val="fr-FR"/>
              </w:rPr>
              <w:t>)</w:t>
            </w:r>
          </w:p>
        </w:tc>
      </w:tr>
    </w:tbl>
    <w:p w14:paraId="407C0E04" w14:textId="77777777" w:rsidR="00A9527D" w:rsidRPr="0006778F" w:rsidRDefault="00A9527D">
      <w:pPr>
        <w:shd w:val="clear" w:color="auto" w:fill="FFFFFF"/>
        <w:spacing w:after="0" w:line="240" w:lineRule="auto"/>
        <w:rPr>
          <w:color w:val="1F4E78"/>
        </w:rPr>
      </w:pPr>
    </w:p>
    <w:p w14:paraId="723285B1" w14:textId="77777777" w:rsidR="00A9527D" w:rsidRPr="0006778F" w:rsidRDefault="000B478D">
      <w:pPr>
        <w:shd w:val="clear" w:color="auto" w:fill="FFFFFF"/>
        <w:spacing w:after="0" w:line="240" w:lineRule="auto"/>
        <w:rPr>
          <w:color w:val="1F4E78"/>
        </w:rPr>
      </w:pPr>
      <w:r w:rsidRPr="0006778F">
        <w:rPr>
          <w:b/>
          <w:color w:val="1F4E78"/>
        </w:rPr>
        <w:t xml:space="preserve">Part 3c) Antonyms: </w:t>
      </w:r>
    </w:p>
    <w:p w14:paraId="173FDA21" w14:textId="77777777" w:rsidR="00A9527D" w:rsidRPr="0006778F" w:rsidRDefault="00A9527D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Style w:val="af5"/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404"/>
        <w:gridCol w:w="5414"/>
      </w:tblGrid>
      <w:tr w:rsidR="00A9527D" w:rsidRPr="0006778F" w14:paraId="26180400" w14:textId="77777777">
        <w:trPr>
          <w:trHeight w:val="442"/>
        </w:trPr>
        <w:tc>
          <w:tcPr>
            <w:tcW w:w="5404" w:type="dxa"/>
          </w:tcPr>
          <w:p w14:paraId="079FDD2A" w14:textId="4BB2A51D" w:rsidR="00A9527D" w:rsidRPr="0006778F" w:rsidRDefault="000B478D" w:rsidP="00920F0A">
            <w:pPr>
              <w:rPr>
                <w:color w:val="1F4E78"/>
                <w:lang w:val="fr-FR"/>
              </w:rPr>
            </w:pPr>
            <w:r w:rsidRPr="0006778F">
              <w:rPr>
                <w:color w:val="1F4E78"/>
                <w:lang w:val="fr-FR"/>
              </w:rPr>
              <w:t xml:space="preserve">1) </w:t>
            </w:r>
            <w:r w:rsidR="00463958" w:rsidRPr="0006778F">
              <w:rPr>
                <w:color w:val="1F4E78"/>
                <w:lang w:val="fr-FR"/>
              </w:rPr>
              <w:t>avoir un souvenir de</w:t>
            </w:r>
            <w:r w:rsidR="00A36E76" w:rsidRPr="0006778F">
              <w:rPr>
                <w:color w:val="1F4E78"/>
                <w:lang w:val="fr-FR"/>
              </w:rPr>
              <w:t xml:space="preserve"> </w:t>
            </w:r>
            <w:r w:rsidR="00920F0A" w:rsidRPr="0006778F">
              <w:rPr>
                <w:color w:val="1F4E78"/>
                <w:lang w:val="fr-FR"/>
              </w:rPr>
              <w:t>(</w:t>
            </w:r>
            <w:r w:rsidR="00463958" w:rsidRPr="0006778F">
              <w:rPr>
                <w:color w:val="1F4E78"/>
                <w:lang w:val="fr-FR"/>
              </w:rPr>
              <w:t>oublier</w:t>
            </w:r>
            <w:r w:rsidR="00920F0A" w:rsidRPr="0006778F">
              <w:rPr>
                <w:color w:val="1F4E78"/>
                <w:lang w:val="fr-FR"/>
              </w:rPr>
              <w:t>)</w:t>
            </w:r>
          </w:p>
        </w:tc>
        <w:tc>
          <w:tcPr>
            <w:tcW w:w="5414" w:type="dxa"/>
          </w:tcPr>
          <w:p w14:paraId="1AF43813" w14:textId="30C9C5BD" w:rsidR="00A9527D" w:rsidRPr="0006778F" w:rsidRDefault="00463958">
            <w:pPr>
              <w:rPr>
                <w:color w:val="1F4E78"/>
                <w:lang w:val="en-US"/>
              </w:rPr>
            </w:pPr>
            <w:r w:rsidRPr="0006778F">
              <w:rPr>
                <w:color w:val="1F4E78"/>
                <w:lang w:val="en-US"/>
              </w:rPr>
              <w:t>2</w:t>
            </w:r>
            <w:r w:rsidR="00920F0A" w:rsidRPr="0006778F">
              <w:rPr>
                <w:color w:val="1F4E78"/>
                <w:lang w:val="en-US"/>
              </w:rPr>
              <w:t xml:space="preserve">) </w:t>
            </w:r>
            <w:r w:rsidR="00876491" w:rsidRPr="0006778F">
              <w:rPr>
                <w:color w:val="1F4E78"/>
                <w:lang w:val="fr-FR"/>
              </w:rPr>
              <w:t>beaucoup d’argent</w:t>
            </w:r>
            <w:r w:rsidR="00ED52A7" w:rsidRPr="0006778F">
              <w:rPr>
                <w:color w:val="1F4E78"/>
                <w:lang w:val="fr-FR"/>
              </w:rPr>
              <w:t xml:space="preserve"> </w:t>
            </w:r>
            <w:r w:rsidR="00920F0A" w:rsidRPr="0006778F">
              <w:rPr>
                <w:color w:val="1F4E78"/>
                <w:lang w:val="fr-FR"/>
              </w:rPr>
              <w:t>(</w:t>
            </w:r>
            <w:r w:rsidR="0006778F">
              <w:rPr>
                <w:color w:val="1F4E78"/>
                <w:lang w:val="fr-FR"/>
              </w:rPr>
              <w:t xml:space="preserve">un </w:t>
            </w:r>
            <w:r w:rsidRPr="0006778F">
              <w:rPr>
                <w:color w:val="1F4E78"/>
                <w:lang w:val="fr-FR"/>
              </w:rPr>
              <w:t>euro</w:t>
            </w:r>
            <w:r w:rsidR="00920F0A" w:rsidRPr="0006778F">
              <w:rPr>
                <w:color w:val="1F4E78"/>
                <w:lang w:val="fr-FR"/>
              </w:rPr>
              <w:t>)</w:t>
            </w:r>
          </w:p>
        </w:tc>
      </w:tr>
    </w:tbl>
    <w:p w14:paraId="6749D737" w14:textId="77777777" w:rsidR="00920F0A" w:rsidRPr="0006778F" w:rsidRDefault="00920F0A">
      <w:pPr>
        <w:spacing w:after="0" w:line="240" w:lineRule="auto"/>
        <w:rPr>
          <w:b/>
          <w:color w:val="1F4E78"/>
          <w:lang w:val="en-US"/>
        </w:rPr>
      </w:pPr>
    </w:p>
    <w:p w14:paraId="16D234B2" w14:textId="77777777" w:rsidR="00A9527D" w:rsidRPr="0006778F" w:rsidRDefault="000B478D">
      <w:pPr>
        <w:spacing w:after="0" w:line="240" w:lineRule="auto"/>
        <w:rPr>
          <w:color w:val="1F4E78"/>
          <w:highlight w:val="white"/>
          <w:u w:val="single"/>
        </w:rPr>
      </w:pPr>
      <w:r w:rsidRPr="0006778F">
        <w:rPr>
          <w:b/>
          <w:color w:val="1F4E78"/>
          <w:highlight w:val="white"/>
        </w:rPr>
        <w:t xml:space="preserve">Part 3d) Sentence completion: </w:t>
      </w:r>
    </w:p>
    <w:p w14:paraId="193C50BB" w14:textId="77777777" w:rsidR="00A9527D" w:rsidRPr="0006778F" w:rsidRDefault="00A9527D">
      <w:pPr>
        <w:spacing w:after="0" w:line="240" w:lineRule="auto"/>
        <w:rPr>
          <w:color w:val="1F4E78"/>
        </w:rPr>
      </w:pPr>
    </w:p>
    <w:tbl>
      <w:tblPr>
        <w:tblStyle w:val="af6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7"/>
        <w:gridCol w:w="5387"/>
      </w:tblGrid>
      <w:tr w:rsidR="00A9527D" w:rsidRPr="0006778F" w14:paraId="6D57525E" w14:textId="77777777">
        <w:trPr>
          <w:trHeight w:val="460"/>
        </w:trPr>
        <w:tc>
          <w:tcPr>
            <w:tcW w:w="5387" w:type="dxa"/>
          </w:tcPr>
          <w:p w14:paraId="39F1D506" w14:textId="0518F7D0" w:rsidR="00A9527D" w:rsidRPr="0006778F" w:rsidRDefault="000B478D">
            <w:pPr>
              <w:rPr>
                <w:color w:val="1F4E78"/>
                <w:lang w:val="fr-FR"/>
              </w:rPr>
            </w:pPr>
            <w:r w:rsidRPr="0006778F">
              <w:rPr>
                <w:color w:val="1F4E78"/>
                <w:lang w:val="fr-FR"/>
              </w:rPr>
              <w:t xml:space="preserve">1) </w:t>
            </w:r>
            <w:r w:rsidR="00876491" w:rsidRPr="0006778F">
              <w:rPr>
                <w:color w:val="1F4E78"/>
                <w:lang w:val="fr-FR"/>
              </w:rPr>
              <w:t>la grande ville, l’Europe, l’Afrique</w:t>
            </w:r>
            <w:r w:rsidRPr="0006778F">
              <w:rPr>
                <w:color w:val="1F4E78"/>
                <w:lang w:val="fr-FR"/>
              </w:rPr>
              <w:t xml:space="preserve"> </w:t>
            </w:r>
            <w:r w:rsidR="00ED52A7" w:rsidRPr="0006778F">
              <w:rPr>
                <w:color w:val="1F4E78"/>
                <w:lang w:val="fr-FR"/>
              </w:rPr>
              <w:t>(</w:t>
            </w:r>
            <w:r w:rsidR="00876491" w:rsidRPr="0006778F">
              <w:rPr>
                <w:color w:val="1F4E79"/>
                <w:lang w:val="fr-FR"/>
              </w:rPr>
              <w:t>Le voyage vers ___________ était très long.</w:t>
            </w:r>
            <w:r w:rsidR="00477462" w:rsidRPr="0006778F">
              <w:rPr>
                <w:color w:val="1F4E79"/>
                <w:lang w:val="fr-FR"/>
              </w:rPr>
              <w:t>)</w:t>
            </w:r>
            <w:r w:rsidR="00F30097" w:rsidRPr="0006778F">
              <w:rPr>
                <w:color w:val="1F4E79"/>
                <w:lang w:val="fr-FR"/>
              </w:rPr>
              <w:t xml:space="preserve"> </w:t>
            </w:r>
          </w:p>
        </w:tc>
        <w:tc>
          <w:tcPr>
            <w:tcW w:w="5387" w:type="dxa"/>
          </w:tcPr>
          <w:p w14:paraId="0D861EC6" w14:textId="1DE23893" w:rsidR="00A9527D" w:rsidRPr="0006778F" w:rsidRDefault="00A36E76" w:rsidP="00920F0A">
            <w:pPr>
              <w:rPr>
                <w:color w:val="1F4E78"/>
                <w:lang w:val="fr-FR"/>
              </w:rPr>
            </w:pPr>
            <w:r w:rsidRPr="0006778F">
              <w:rPr>
                <w:color w:val="1F4E79"/>
                <w:lang w:val="fr-FR"/>
              </w:rPr>
              <w:t>3)</w:t>
            </w:r>
            <w:r w:rsidRPr="0006778F">
              <w:rPr>
                <w:b/>
                <w:color w:val="1F4E79"/>
                <w:lang w:val="fr-FR"/>
              </w:rPr>
              <w:t xml:space="preserve"> </w:t>
            </w:r>
            <w:r w:rsidR="00876491" w:rsidRPr="0006778F">
              <w:rPr>
                <w:bCs/>
                <w:color w:val="1F4E79"/>
                <w:lang w:val="fr-FR"/>
              </w:rPr>
              <w:t>familial</w:t>
            </w:r>
            <w:r w:rsidR="00E42C57" w:rsidRPr="0006778F">
              <w:rPr>
                <w:bCs/>
                <w:color w:val="1F4E79"/>
                <w:lang w:val="fr-FR"/>
              </w:rPr>
              <w:t>e</w:t>
            </w:r>
            <w:r w:rsidR="00876491" w:rsidRPr="0006778F">
              <w:rPr>
                <w:bCs/>
                <w:color w:val="1F4E79"/>
                <w:lang w:val="fr-FR"/>
              </w:rPr>
              <w:t>, qu</w:t>
            </w:r>
            <w:r w:rsidR="00E42C57" w:rsidRPr="0006778F">
              <w:rPr>
                <w:bCs/>
                <w:color w:val="1F4E79"/>
                <w:lang w:val="fr-FR"/>
              </w:rPr>
              <w:t>o</w:t>
            </w:r>
            <w:r w:rsidR="00876491" w:rsidRPr="0006778F">
              <w:rPr>
                <w:bCs/>
                <w:color w:val="1F4E79"/>
                <w:lang w:val="fr-FR"/>
              </w:rPr>
              <w:t>tidien</w:t>
            </w:r>
            <w:r w:rsidR="00E42C57" w:rsidRPr="0006778F">
              <w:rPr>
                <w:bCs/>
                <w:color w:val="1F4E79"/>
                <w:lang w:val="fr-FR"/>
              </w:rPr>
              <w:t>ne</w:t>
            </w:r>
            <w:r w:rsidR="00352628" w:rsidRPr="0006778F">
              <w:rPr>
                <w:bCs/>
                <w:color w:val="1F4E79"/>
                <w:lang w:val="fr-FR"/>
              </w:rPr>
              <w:t xml:space="preserve"> (</w:t>
            </w:r>
            <w:r w:rsidR="00876491" w:rsidRPr="0006778F">
              <w:rPr>
                <w:bCs/>
                <w:color w:val="1F4E79"/>
                <w:lang w:val="fr-FR"/>
              </w:rPr>
              <w:t>Peux-tu décrire la vie ___________ pendant t</w:t>
            </w:r>
            <w:r w:rsidR="00B10BF0">
              <w:rPr>
                <w:bCs/>
                <w:color w:val="1F4E79"/>
                <w:lang w:val="fr-FR"/>
              </w:rPr>
              <w:t>on</w:t>
            </w:r>
            <w:r w:rsidR="00876491" w:rsidRPr="0006778F">
              <w:rPr>
                <w:bCs/>
                <w:color w:val="1F4E79"/>
                <w:lang w:val="fr-FR"/>
              </w:rPr>
              <w:t xml:space="preserve"> enfance?</w:t>
            </w:r>
            <w:r w:rsidR="00ED52A7" w:rsidRPr="0006778F">
              <w:rPr>
                <w:color w:val="1F4E79"/>
                <w:lang w:val="fr-FR"/>
              </w:rPr>
              <w:t>)</w:t>
            </w:r>
          </w:p>
        </w:tc>
      </w:tr>
      <w:tr w:rsidR="00A9527D" w:rsidRPr="0006778F" w14:paraId="7667E994" w14:textId="77777777">
        <w:trPr>
          <w:trHeight w:val="401"/>
        </w:trPr>
        <w:tc>
          <w:tcPr>
            <w:tcW w:w="5387" w:type="dxa"/>
          </w:tcPr>
          <w:p w14:paraId="49FFC214" w14:textId="71CA7AE0" w:rsidR="00A9527D" w:rsidRPr="0006778F" w:rsidRDefault="00A36E76">
            <w:pPr>
              <w:rPr>
                <w:color w:val="1F4E78"/>
                <w:lang w:val="fr-FR"/>
              </w:rPr>
            </w:pPr>
            <w:r w:rsidRPr="0006778F">
              <w:rPr>
                <w:color w:val="1F4E79"/>
                <w:lang w:val="fr-FR"/>
              </w:rPr>
              <w:t xml:space="preserve">2) </w:t>
            </w:r>
            <w:r w:rsidR="00E5709D" w:rsidRPr="0006778F">
              <w:rPr>
                <w:color w:val="1F4E79"/>
                <w:lang w:val="fr-FR"/>
              </w:rPr>
              <w:t>il y a</w:t>
            </w:r>
            <w:r w:rsidR="00352628" w:rsidRPr="0006778F">
              <w:rPr>
                <w:color w:val="1F4E79"/>
                <w:lang w:val="fr-FR"/>
              </w:rPr>
              <w:t xml:space="preserve"> </w:t>
            </w:r>
            <w:r w:rsidRPr="0006778F">
              <w:rPr>
                <w:color w:val="1F4E79"/>
                <w:lang w:val="fr-FR"/>
              </w:rPr>
              <w:t>(</w:t>
            </w:r>
            <w:r w:rsidR="00E5709D" w:rsidRPr="0006778F">
              <w:rPr>
                <w:color w:val="1F4E79"/>
                <w:lang w:val="fr-FR"/>
              </w:rPr>
              <w:t xml:space="preserve">Il est arrivé </w:t>
            </w:r>
            <w:r w:rsidR="00876491" w:rsidRPr="0006778F">
              <w:rPr>
                <w:color w:val="1F4E79"/>
                <w:lang w:val="fr-FR"/>
              </w:rPr>
              <w:t>______ quatre-vingt-dix ans.)</w:t>
            </w:r>
          </w:p>
        </w:tc>
        <w:tc>
          <w:tcPr>
            <w:tcW w:w="5387" w:type="dxa"/>
          </w:tcPr>
          <w:p w14:paraId="73C562B0" w14:textId="2033EAD8" w:rsidR="00A9527D" w:rsidRPr="0006778F" w:rsidRDefault="00352628" w:rsidP="00E856C4">
            <w:pPr>
              <w:rPr>
                <w:b/>
                <w:color w:val="1F4E78"/>
                <w:lang w:val="fr-FR"/>
              </w:rPr>
            </w:pPr>
            <w:r w:rsidRPr="0006778F">
              <w:rPr>
                <w:color w:val="1F4E78"/>
                <w:lang w:val="fr-FR"/>
              </w:rPr>
              <w:t>4</w:t>
            </w:r>
            <w:r w:rsidR="000B478D" w:rsidRPr="0006778F">
              <w:rPr>
                <w:color w:val="1F4E78"/>
                <w:lang w:val="fr-FR"/>
              </w:rPr>
              <w:t xml:space="preserve">) </w:t>
            </w:r>
            <w:r w:rsidR="001C40D0" w:rsidRPr="0006778F">
              <w:rPr>
                <w:color w:val="1F4E78"/>
                <w:lang w:val="fr-FR"/>
              </w:rPr>
              <w:t xml:space="preserve">de </w:t>
            </w:r>
            <w:r w:rsidR="00876491" w:rsidRPr="0006778F">
              <w:rPr>
                <w:color w:val="1F4E78"/>
                <w:lang w:val="fr-FR"/>
              </w:rPr>
              <w:t xml:space="preserve">l’amour, </w:t>
            </w:r>
            <w:r w:rsidR="001C40D0" w:rsidRPr="0006778F">
              <w:rPr>
                <w:color w:val="1F4E78"/>
                <w:lang w:val="fr-FR"/>
              </w:rPr>
              <w:t>du</w:t>
            </w:r>
            <w:r w:rsidR="00876491" w:rsidRPr="0006778F">
              <w:rPr>
                <w:color w:val="1F4E78"/>
                <w:lang w:val="fr-FR"/>
              </w:rPr>
              <w:t xml:space="preserve"> bonheur</w:t>
            </w:r>
            <w:r w:rsidR="00ED52A7" w:rsidRPr="0006778F">
              <w:rPr>
                <w:color w:val="1F4E78"/>
                <w:lang w:val="fr-FR"/>
              </w:rPr>
              <w:t xml:space="preserve"> </w:t>
            </w:r>
            <w:r w:rsidR="000B478D" w:rsidRPr="0006778F">
              <w:rPr>
                <w:color w:val="1F4E78"/>
                <w:lang w:val="fr-FR"/>
              </w:rPr>
              <w:t>(</w:t>
            </w:r>
            <w:r w:rsidR="00876491" w:rsidRPr="0006778F">
              <w:rPr>
                <w:color w:val="1F4E79"/>
                <w:lang w:val="fr-FR"/>
              </w:rPr>
              <w:t>Il y a quatre-vingt</w:t>
            </w:r>
            <w:r w:rsidR="009C118E">
              <w:rPr>
                <w:color w:val="1F4E79"/>
                <w:lang w:val="fr-FR"/>
              </w:rPr>
              <w:t>s</w:t>
            </w:r>
            <w:r w:rsidR="00876491" w:rsidRPr="0006778F">
              <w:rPr>
                <w:color w:val="1F4E79"/>
                <w:lang w:val="fr-FR"/>
              </w:rPr>
              <w:t xml:space="preserve"> ans </w:t>
            </w:r>
            <w:r w:rsidR="00B10BF0">
              <w:rPr>
                <w:color w:val="1F4E79"/>
                <w:lang w:val="fr-FR"/>
              </w:rPr>
              <w:t>en</w:t>
            </w:r>
            <w:r w:rsidR="00876491" w:rsidRPr="0006778F">
              <w:rPr>
                <w:color w:val="1F4E79"/>
                <w:lang w:val="fr-FR"/>
              </w:rPr>
              <w:t xml:space="preserve"> Asie, c’était un symbole ________________ .</w:t>
            </w:r>
            <w:r w:rsidRPr="0006778F">
              <w:rPr>
                <w:color w:val="1F4E79"/>
                <w:lang w:val="fr-FR"/>
              </w:rPr>
              <w:t>)</w:t>
            </w:r>
            <w:r w:rsidR="008D53C5" w:rsidRPr="0006778F">
              <w:rPr>
                <w:color w:val="1F4E79"/>
                <w:lang w:val="fr-FR"/>
              </w:rPr>
              <w:t xml:space="preserve"> </w:t>
            </w:r>
          </w:p>
        </w:tc>
      </w:tr>
    </w:tbl>
    <w:p w14:paraId="13C905FC" w14:textId="77777777" w:rsidR="0006778F" w:rsidRDefault="0006778F">
      <w:pPr>
        <w:spacing w:after="0" w:line="240" w:lineRule="auto"/>
        <w:rPr>
          <w:b/>
          <w:color w:val="1F4E78"/>
        </w:rPr>
      </w:pPr>
      <w:bookmarkStart w:id="0" w:name="_heading=h.gjdgxs" w:colFirst="0" w:colLast="0"/>
      <w:bookmarkEnd w:id="0"/>
    </w:p>
    <w:p w14:paraId="100F34F4" w14:textId="677522E8" w:rsidR="00A9527D" w:rsidRPr="0006778F" w:rsidRDefault="000B478D">
      <w:pPr>
        <w:spacing w:after="0" w:line="240" w:lineRule="auto"/>
        <w:rPr>
          <w:b/>
          <w:color w:val="1F4E78"/>
        </w:rPr>
      </w:pPr>
      <w:r w:rsidRPr="0006778F">
        <w:rPr>
          <w:b/>
          <w:color w:val="1F4E78"/>
        </w:rPr>
        <w:t>Part 4: Speaking</w:t>
      </w:r>
    </w:p>
    <w:p w14:paraId="326F30CF" w14:textId="77777777" w:rsidR="00A9527D" w:rsidRPr="0006778F" w:rsidRDefault="00A9527D">
      <w:pPr>
        <w:shd w:val="clear" w:color="auto" w:fill="FFFFFF"/>
        <w:spacing w:after="0" w:line="240" w:lineRule="auto"/>
        <w:rPr>
          <w:color w:val="1F4E78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0E5A03" w:rsidRPr="0006778F" w14:paraId="0BE56782" w14:textId="77777777" w:rsidTr="00B93BF2">
        <w:trPr>
          <w:trHeight w:val="340"/>
        </w:trPr>
        <w:tc>
          <w:tcPr>
            <w:tcW w:w="759" w:type="dxa"/>
            <w:vAlign w:val="center"/>
          </w:tcPr>
          <w:p w14:paraId="356F3C76" w14:textId="77777777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1</w:t>
            </w:r>
          </w:p>
        </w:tc>
        <w:tc>
          <w:tcPr>
            <w:tcW w:w="4625" w:type="dxa"/>
            <w:vAlign w:val="bottom"/>
          </w:tcPr>
          <w:p w14:paraId="076F5948" w14:textId="1A32F93F" w:rsidR="000E5A03" w:rsidRPr="0006778F" w:rsidRDefault="000E5A03" w:rsidP="0006778F">
            <w:pPr>
              <w:spacing w:after="0"/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to pay, paying - payer</w:t>
            </w:r>
          </w:p>
        </w:tc>
        <w:tc>
          <w:tcPr>
            <w:tcW w:w="759" w:type="dxa"/>
            <w:vAlign w:val="center"/>
          </w:tcPr>
          <w:p w14:paraId="55C0CD89" w14:textId="39A29091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8</w:t>
            </w:r>
          </w:p>
        </w:tc>
        <w:tc>
          <w:tcPr>
            <w:tcW w:w="4625" w:type="dxa"/>
            <w:vAlign w:val="bottom"/>
          </w:tcPr>
          <w:p w14:paraId="6099EB51" w14:textId="7E36B01C" w:rsidR="000E5A03" w:rsidRPr="0006778F" w:rsidRDefault="000E5A03" w:rsidP="0006778F">
            <w:pPr>
              <w:spacing w:after="0"/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eighty – quatre-</w:t>
            </w:r>
            <w:r w:rsidRPr="00E009B3">
              <w:rPr>
                <w:rFonts w:cs="Calibri"/>
                <w:color w:val="1F4E78"/>
                <w:lang w:val="fr-FR"/>
              </w:rPr>
              <w:t>vingt</w:t>
            </w:r>
            <w:r w:rsidR="00E009B3">
              <w:rPr>
                <w:rFonts w:cs="Calibri"/>
                <w:color w:val="1F4E78"/>
                <w:lang w:val="fr-FR"/>
              </w:rPr>
              <w:t>s</w:t>
            </w:r>
          </w:p>
        </w:tc>
      </w:tr>
      <w:tr w:rsidR="000E5A03" w:rsidRPr="0006778F" w14:paraId="24DDEDF7" w14:textId="77777777" w:rsidTr="00B93BF2">
        <w:trPr>
          <w:trHeight w:val="340"/>
        </w:trPr>
        <w:tc>
          <w:tcPr>
            <w:tcW w:w="759" w:type="dxa"/>
            <w:vAlign w:val="center"/>
          </w:tcPr>
          <w:p w14:paraId="7AC09AF9" w14:textId="77777777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2</w:t>
            </w:r>
          </w:p>
        </w:tc>
        <w:tc>
          <w:tcPr>
            <w:tcW w:w="4625" w:type="dxa"/>
            <w:vAlign w:val="bottom"/>
          </w:tcPr>
          <w:p w14:paraId="4A063DDD" w14:textId="07E491DB" w:rsidR="000E5A03" w:rsidRPr="0006778F" w:rsidRDefault="000E5A03" w:rsidP="0006778F">
            <w:pPr>
              <w:spacing w:after="0"/>
              <w:rPr>
                <w:rFonts w:cs="Calibri"/>
                <w:color w:val="1F4E78"/>
              </w:rPr>
            </w:pPr>
            <w:r w:rsidRPr="0006778F">
              <w:rPr>
                <w:rFonts w:cs="Calibri"/>
                <w:color w:val="1F4E78"/>
              </w:rPr>
              <w:t>it (f), the (f) – la/l’</w:t>
            </w:r>
          </w:p>
        </w:tc>
        <w:tc>
          <w:tcPr>
            <w:tcW w:w="759" w:type="dxa"/>
            <w:vAlign w:val="center"/>
          </w:tcPr>
          <w:p w14:paraId="6C80276A" w14:textId="5E902127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9</w:t>
            </w:r>
          </w:p>
        </w:tc>
        <w:tc>
          <w:tcPr>
            <w:tcW w:w="4625" w:type="dxa"/>
            <w:vAlign w:val="bottom"/>
          </w:tcPr>
          <w:p w14:paraId="0B750F70" w14:textId="0C7722AA" w:rsidR="000E5A03" w:rsidRPr="0006778F" w:rsidRDefault="000E5A03" w:rsidP="0006778F">
            <w:pPr>
              <w:spacing w:after="0"/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>customer – le client</w:t>
            </w:r>
          </w:p>
        </w:tc>
      </w:tr>
      <w:tr w:rsidR="000E5A03" w:rsidRPr="0006778F" w14:paraId="1AE65226" w14:textId="77777777" w:rsidTr="00B93BF2">
        <w:trPr>
          <w:trHeight w:val="340"/>
        </w:trPr>
        <w:tc>
          <w:tcPr>
            <w:tcW w:w="759" w:type="dxa"/>
            <w:vAlign w:val="center"/>
          </w:tcPr>
          <w:p w14:paraId="70FEF1FF" w14:textId="77777777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3</w:t>
            </w:r>
          </w:p>
        </w:tc>
        <w:tc>
          <w:tcPr>
            <w:tcW w:w="4625" w:type="dxa"/>
            <w:vAlign w:val="bottom"/>
          </w:tcPr>
          <w:p w14:paraId="7F96B899" w14:textId="4CB7FA89" w:rsidR="000E5A03" w:rsidRPr="0006778F" w:rsidRDefault="000E5A03" w:rsidP="0006778F">
            <w:pPr>
              <w:spacing w:after="0"/>
              <w:rPr>
                <w:rFonts w:cs="Calibri"/>
                <w:color w:val="1F4E78"/>
              </w:rPr>
            </w:pPr>
            <w:r w:rsidRPr="0006778F">
              <w:rPr>
                <w:rFonts w:cs="Calibri"/>
                <w:color w:val="1F4E78"/>
              </w:rPr>
              <w:t>hundred - cent</w:t>
            </w:r>
          </w:p>
        </w:tc>
        <w:tc>
          <w:tcPr>
            <w:tcW w:w="759" w:type="dxa"/>
            <w:vAlign w:val="center"/>
          </w:tcPr>
          <w:p w14:paraId="5434B440" w14:textId="014DD23C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10</w:t>
            </w:r>
          </w:p>
        </w:tc>
        <w:tc>
          <w:tcPr>
            <w:tcW w:w="4625" w:type="dxa"/>
            <w:vAlign w:val="bottom"/>
          </w:tcPr>
          <w:p w14:paraId="04F3E008" w14:textId="5DC2E864" w:rsidR="000E5A03" w:rsidRPr="0006778F" w:rsidRDefault="000E5A03" w:rsidP="0006778F">
            <w:pPr>
              <w:spacing w:after="0"/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 xml:space="preserve">to deliver, delivering - </w:t>
            </w:r>
            <w:r w:rsidRPr="00E009B3">
              <w:rPr>
                <w:rFonts w:cs="Calibri"/>
                <w:color w:val="1F4E78"/>
                <w:lang w:val="fr-FR"/>
              </w:rPr>
              <w:t>livrer</w:t>
            </w:r>
          </w:p>
        </w:tc>
      </w:tr>
      <w:tr w:rsidR="000E5A03" w:rsidRPr="0006778F" w14:paraId="7F8E1E0A" w14:textId="77777777" w:rsidTr="00B93BF2">
        <w:trPr>
          <w:trHeight w:val="340"/>
        </w:trPr>
        <w:tc>
          <w:tcPr>
            <w:tcW w:w="759" w:type="dxa"/>
            <w:vAlign w:val="center"/>
          </w:tcPr>
          <w:p w14:paraId="10EA3AF9" w14:textId="77777777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4</w:t>
            </w:r>
          </w:p>
        </w:tc>
        <w:tc>
          <w:tcPr>
            <w:tcW w:w="4625" w:type="dxa"/>
            <w:vAlign w:val="bottom"/>
          </w:tcPr>
          <w:p w14:paraId="04E51AA8" w14:textId="2243E63C" w:rsidR="000E5A03" w:rsidRPr="0006778F" w:rsidRDefault="000E5A03" w:rsidP="0006778F">
            <w:pPr>
              <w:spacing w:after="0"/>
              <w:rPr>
                <w:rFonts w:cs="Calibri"/>
                <w:color w:val="1F4E78"/>
              </w:rPr>
            </w:pPr>
            <w:r w:rsidRPr="0006778F">
              <w:rPr>
                <w:rFonts w:cs="Calibri"/>
                <w:color w:val="1F4E78"/>
              </w:rPr>
              <w:t>ninety – quatre-</w:t>
            </w:r>
            <w:r w:rsidRPr="00E009B3">
              <w:rPr>
                <w:rFonts w:cs="Calibri"/>
                <w:color w:val="1F4E78"/>
                <w:lang w:val="fr-FR"/>
              </w:rPr>
              <w:t>vingt</w:t>
            </w:r>
            <w:r w:rsidRPr="0006778F">
              <w:rPr>
                <w:rFonts w:cs="Calibri"/>
                <w:color w:val="1F4E78"/>
              </w:rPr>
              <w:t>-dix</w:t>
            </w:r>
          </w:p>
        </w:tc>
        <w:tc>
          <w:tcPr>
            <w:tcW w:w="759" w:type="dxa"/>
            <w:vAlign w:val="center"/>
          </w:tcPr>
          <w:p w14:paraId="643C5B59" w14:textId="5B0FA814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11</w:t>
            </w:r>
          </w:p>
        </w:tc>
        <w:tc>
          <w:tcPr>
            <w:tcW w:w="4625" w:type="dxa"/>
            <w:vAlign w:val="bottom"/>
          </w:tcPr>
          <w:p w14:paraId="7A8947A2" w14:textId="65363CB3" w:rsidR="000E5A03" w:rsidRPr="0006778F" w:rsidRDefault="000E5A03" w:rsidP="0006778F">
            <w:pPr>
              <w:spacing w:after="0"/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 xml:space="preserve">to forget, forgetting - </w:t>
            </w:r>
            <w:r w:rsidRPr="00E009B3">
              <w:rPr>
                <w:rFonts w:cs="Calibri"/>
                <w:color w:val="1F4E78"/>
                <w:lang w:val="fr-FR"/>
              </w:rPr>
              <w:t>oublier</w:t>
            </w:r>
          </w:p>
        </w:tc>
      </w:tr>
      <w:tr w:rsidR="000E5A03" w:rsidRPr="0006778F" w14:paraId="667FEC91" w14:textId="77777777" w:rsidTr="00B93BF2">
        <w:trPr>
          <w:trHeight w:val="340"/>
        </w:trPr>
        <w:tc>
          <w:tcPr>
            <w:tcW w:w="759" w:type="dxa"/>
            <w:vAlign w:val="center"/>
          </w:tcPr>
          <w:p w14:paraId="0A236025" w14:textId="77777777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5</w:t>
            </w:r>
          </w:p>
        </w:tc>
        <w:tc>
          <w:tcPr>
            <w:tcW w:w="4625" w:type="dxa"/>
            <w:vAlign w:val="bottom"/>
          </w:tcPr>
          <w:p w14:paraId="0A2C1E52" w14:textId="608CAB28" w:rsidR="000E5A03" w:rsidRPr="0006778F" w:rsidRDefault="000E5A03" w:rsidP="0006778F">
            <w:pPr>
              <w:spacing w:after="0"/>
              <w:rPr>
                <w:color w:val="1F4E78"/>
              </w:rPr>
            </w:pPr>
            <w:r w:rsidRPr="0006778F">
              <w:rPr>
                <w:rFonts w:cs="Calibri"/>
                <w:color w:val="1F4E78"/>
              </w:rPr>
              <w:t xml:space="preserve">seventy – </w:t>
            </w:r>
            <w:r w:rsidRPr="00E009B3">
              <w:rPr>
                <w:rFonts w:cs="Calibri"/>
                <w:color w:val="1F4E78"/>
                <w:lang w:val="fr-FR"/>
              </w:rPr>
              <w:t>soixante</w:t>
            </w:r>
            <w:r w:rsidRPr="0006778F">
              <w:rPr>
                <w:rFonts w:cs="Calibri"/>
                <w:color w:val="1F4E78"/>
              </w:rPr>
              <w:t>-dix</w:t>
            </w:r>
          </w:p>
        </w:tc>
        <w:tc>
          <w:tcPr>
            <w:tcW w:w="759" w:type="dxa"/>
            <w:vAlign w:val="center"/>
          </w:tcPr>
          <w:p w14:paraId="5993F014" w14:textId="55FBB2C3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12</w:t>
            </w:r>
          </w:p>
        </w:tc>
        <w:tc>
          <w:tcPr>
            <w:tcW w:w="4625" w:type="dxa"/>
            <w:vAlign w:val="bottom"/>
          </w:tcPr>
          <w:p w14:paraId="1B6E0343" w14:textId="45FFDCD1" w:rsidR="000E5A03" w:rsidRPr="0006778F" w:rsidRDefault="000E5A03" w:rsidP="0006778F">
            <w:pPr>
              <w:spacing w:after="0"/>
              <w:rPr>
                <w:rFonts w:cs="Calibri"/>
                <w:color w:val="1F4E78"/>
              </w:rPr>
            </w:pPr>
            <w:r w:rsidRPr="0006778F">
              <w:rPr>
                <w:rFonts w:cs="Calibri"/>
                <w:color w:val="1F4E78"/>
              </w:rPr>
              <w:t>it (m), the (m) – le/l’</w:t>
            </w:r>
          </w:p>
        </w:tc>
      </w:tr>
      <w:tr w:rsidR="000E5A03" w:rsidRPr="0006778F" w14:paraId="7FAC4FD5" w14:textId="77777777" w:rsidTr="00B93BF2">
        <w:trPr>
          <w:trHeight w:val="340"/>
        </w:trPr>
        <w:tc>
          <w:tcPr>
            <w:tcW w:w="759" w:type="dxa"/>
            <w:vAlign w:val="center"/>
          </w:tcPr>
          <w:p w14:paraId="54A35E9A" w14:textId="77777777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6</w:t>
            </w:r>
          </w:p>
        </w:tc>
        <w:tc>
          <w:tcPr>
            <w:tcW w:w="4625" w:type="dxa"/>
            <w:vAlign w:val="bottom"/>
          </w:tcPr>
          <w:p w14:paraId="1A711150" w14:textId="0DE7887F" w:rsidR="000E5A03" w:rsidRPr="0006778F" w:rsidRDefault="000E5A03" w:rsidP="0006778F">
            <w:pPr>
              <w:spacing w:after="0"/>
              <w:rPr>
                <w:rFonts w:cs="Calibri"/>
                <w:color w:val="1F4E78"/>
              </w:rPr>
            </w:pPr>
            <w:r w:rsidRPr="0006778F">
              <w:rPr>
                <w:rFonts w:cs="Calibri"/>
                <w:color w:val="1F4E78"/>
              </w:rPr>
              <w:t>brand – la marque</w:t>
            </w:r>
          </w:p>
        </w:tc>
        <w:tc>
          <w:tcPr>
            <w:tcW w:w="759" w:type="dxa"/>
            <w:vAlign w:val="center"/>
          </w:tcPr>
          <w:p w14:paraId="7EB1FBF5" w14:textId="232B6527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 xml:space="preserve"> 13</w:t>
            </w:r>
          </w:p>
        </w:tc>
        <w:tc>
          <w:tcPr>
            <w:tcW w:w="4625" w:type="dxa"/>
            <w:vAlign w:val="bottom"/>
          </w:tcPr>
          <w:p w14:paraId="0D1BD44D" w14:textId="3E0F7648" w:rsidR="000E5A03" w:rsidRPr="0006778F" w:rsidRDefault="000E5A03" w:rsidP="0006778F">
            <w:pPr>
              <w:spacing w:after="0"/>
              <w:rPr>
                <w:rFonts w:cs="Calibri"/>
                <w:color w:val="1F4E78"/>
              </w:rPr>
            </w:pPr>
            <w:r w:rsidRPr="0006778F">
              <w:rPr>
                <w:rFonts w:cs="Calibri"/>
                <w:color w:val="1F4E78"/>
              </w:rPr>
              <w:t xml:space="preserve">cost – le </w:t>
            </w:r>
            <w:r w:rsidRPr="00E009B3">
              <w:rPr>
                <w:rFonts w:cs="Calibri"/>
                <w:color w:val="1F4E78"/>
                <w:lang w:val="fr-FR"/>
              </w:rPr>
              <w:t>coût</w:t>
            </w:r>
          </w:p>
        </w:tc>
      </w:tr>
      <w:tr w:rsidR="000E5A03" w:rsidRPr="0006778F" w14:paraId="1259CEEA" w14:textId="77777777" w:rsidTr="00B93BF2">
        <w:trPr>
          <w:trHeight w:val="340"/>
        </w:trPr>
        <w:tc>
          <w:tcPr>
            <w:tcW w:w="759" w:type="dxa"/>
            <w:vAlign w:val="center"/>
          </w:tcPr>
          <w:p w14:paraId="107F919F" w14:textId="77777777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7</w:t>
            </w:r>
          </w:p>
        </w:tc>
        <w:tc>
          <w:tcPr>
            <w:tcW w:w="4625" w:type="dxa"/>
            <w:vAlign w:val="bottom"/>
          </w:tcPr>
          <w:p w14:paraId="09024254" w14:textId="15C4E1F0" w:rsidR="000E5A03" w:rsidRPr="0006778F" w:rsidRDefault="000E5A03" w:rsidP="0006778F">
            <w:pPr>
              <w:spacing w:after="0"/>
              <w:rPr>
                <w:rFonts w:cs="Calibri"/>
                <w:color w:val="1F4E78"/>
              </w:rPr>
            </w:pPr>
            <w:r w:rsidRPr="0006778F">
              <w:rPr>
                <w:rFonts w:cs="Calibri"/>
                <w:color w:val="1F4E78"/>
              </w:rPr>
              <w:t>fashion – la mode</w:t>
            </w:r>
          </w:p>
        </w:tc>
        <w:tc>
          <w:tcPr>
            <w:tcW w:w="759" w:type="dxa"/>
            <w:vAlign w:val="center"/>
          </w:tcPr>
          <w:p w14:paraId="36B74185" w14:textId="09AFC92B" w:rsidR="000E5A03" w:rsidRPr="0006778F" w:rsidRDefault="000E5A03" w:rsidP="0006778F">
            <w:pPr>
              <w:spacing w:after="0"/>
              <w:jc w:val="center"/>
              <w:rPr>
                <w:color w:val="1F4E78"/>
              </w:rPr>
            </w:pPr>
            <w:r w:rsidRPr="0006778F">
              <w:rPr>
                <w:color w:val="1F4E78"/>
              </w:rPr>
              <w:t>14</w:t>
            </w:r>
          </w:p>
        </w:tc>
        <w:tc>
          <w:tcPr>
            <w:tcW w:w="4625" w:type="dxa"/>
            <w:vAlign w:val="bottom"/>
          </w:tcPr>
          <w:p w14:paraId="2F595D37" w14:textId="76D97113" w:rsidR="000E5A03" w:rsidRPr="0006778F" w:rsidRDefault="000E5A03" w:rsidP="0006778F">
            <w:pPr>
              <w:spacing w:after="0"/>
              <w:rPr>
                <w:rFonts w:cs="Calibri"/>
                <w:color w:val="1F4E78"/>
              </w:rPr>
            </w:pPr>
            <w:r w:rsidRPr="0006778F">
              <w:rPr>
                <w:rFonts w:cs="Calibri"/>
                <w:color w:val="1F4E78"/>
              </w:rPr>
              <w:t xml:space="preserve">thousand - </w:t>
            </w:r>
            <w:r w:rsidRPr="00E009B3">
              <w:rPr>
                <w:rFonts w:cs="Calibri"/>
                <w:color w:val="1F4E78"/>
                <w:lang w:val="fr-FR"/>
              </w:rPr>
              <w:t>mille</w:t>
            </w:r>
          </w:p>
        </w:tc>
      </w:tr>
    </w:tbl>
    <w:p w14:paraId="68025E8F" w14:textId="5425C520" w:rsidR="009469F2" w:rsidRPr="0006778F" w:rsidRDefault="009469F2" w:rsidP="00BE376F">
      <w:pPr>
        <w:tabs>
          <w:tab w:val="left" w:pos="7153"/>
        </w:tabs>
        <w:rPr>
          <w:rFonts w:eastAsia="Calibri" w:cs="Calibri"/>
        </w:rPr>
      </w:pPr>
    </w:p>
    <w:sectPr w:rsidR="009469F2" w:rsidRPr="0006778F" w:rsidSect="00B10B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567" w:left="567" w:header="283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61CB9" w14:textId="77777777" w:rsidR="00A458C8" w:rsidRDefault="00A458C8">
      <w:pPr>
        <w:spacing w:after="0" w:line="240" w:lineRule="auto"/>
      </w:pPr>
      <w:r>
        <w:separator/>
      </w:r>
    </w:p>
  </w:endnote>
  <w:endnote w:type="continuationSeparator" w:id="0">
    <w:p w14:paraId="18EA818D" w14:textId="77777777" w:rsidR="00A458C8" w:rsidRDefault="00A4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2B481" w14:textId="77777777" w:rsidR="00A37AED" w:rsidRDefault="00A37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9B50E" w14:textId="7083DB36" w:rsidR="00A9527D" w:rsidRDefault="009469F2">
    <w:r>
      <w:rPr>
        <w:noProof/>
      </w:rPr>
      <w:drawing>
        <wp:anchor distT="0" distB="0" distL="0" distR="0" simplePos="0" relativeHeight="251662336" behindDoc="1" locked="0" layoutInCell="1" hidden="0" allowOverlap="1" wp14:anchorId="3FED0A35" wp14:editId="240BB74D">
          <wp:simplePos x="0" y="0"/>
          <wp:positionH relativeFrom="column">
            <wp:posOffset>-341006</wp:posOffset>
          </wp:positionH>
          <wp:positionV relativeFrom="paragraph">
            <wp:posOffset>94209</wp:posOffset>
          </wp:positionV>
          <wp:extent cx="7562850" cy="579054"/>
          <wp:effectExtent l="0" t="0" r="0" b="0"/>
          <wp:wrapNone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B478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3DEC7293" wp14:editId="0D7DA972">
              <wp:simplePos x="0" y="0"/>
              <wp:positionH relativeFrom="column">
                <wp:posOffset>5194300</wp:posOffset>
              </wp:positionH>
              <wp:positionV relativeFrom="paragraph">
                <wp:posOffset>368300</wp:posOffset>
              </wp:positionV>
              <wp:extent cx="2015419" cy="305574"/>
              <wp:effectExtent l="0" t="0" r="0" b="0"/>
              <wp:wrapNone/>
              <wp:docPr id="97" name="Rectangle 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578" y="3641501"/>
                        <a:ext cx="1986844" cy="2769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6A20025" w14:textId="22986982" w:rsidR="00A9527D" w:rsidRDefault="000B478D">
                          <w:pPr>
                            <w:spacing w:after="0"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</w:t>
                          </w:r>
                          <w:r w:rsidR="00876491">
                            <w:rPr>
                              <w:color w:val="FFFFFF"/>
                              <w:sz w:val="22"/>
                            </w:rPr>
                            <w:t>7</w:t>
                          </w:r>
                          <w:r w:rsidR="009469F2">
                            <w:rPr>
                              <w:color w:val="FFFFFF"/>
                              <w:sz w:val="22"/>
                            </w:rPr>
                            <w:t>/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0</w:t>
                          </w:r>
                          <w:r w:rsidR="009469F2">
                            <w:rPr>
                              <w:color w:val="FFFFFF"/>
                              <w:sz w:val="22"/>
                            </w:rPr>
                            <w:t>4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9469F2">
                            <w:rPr>
                              <w:color w:val="FFFFFF"/>
                              <w:sz w:val="22"/>
                            </w:rPr>
                            <w:t>2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DEC7293" id="Rectangle 97" o:spid="_x0000_s1026" style="position:absolute;margin-left:409pt;margin-top:29pt;width:158.7pt;height:24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" filled="f" stroked="f">
              <v:textbox inset="2.53958mm,1.2694mm,2.53958mm,1.2694mm">
                <w:txbxContent>
                  <w:p w14:paraId="26A20025" w14:textId="22986982" w:rsidR="00A9527D" w:rsidRDefault="000B478D">
                    <w:pPr>
                      <w:spacing w:after="0"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</w:t>
                    </w:r>
                    <w:r w:rsidR="00876491">
                      <w:rPr>
                        <w:color w:val="FFFFFF"/>
                        <w:sz w:val="22"/>
                      </w:rPr>
                      <w:t>7</w:t>
                    </w:r>
                    <w:r w:rsidR="009469F2">
                      <w:rPr>
                        <w:color w:val="FFFFFF"/>
                        <w:sz w:val="22"/>
                      </w:rPr>
                      <w:t>/</w:t>
                    </w:r>
                    <w:r>
                      <w:rPr>
                        <w:color w:val="FFFFFF"/>
                        <w:sz w:val="22"/>
                      </w:rPr>
                      <w:t>0</w:t>
                    </w:r>
                    <w:r w:rsidR="009469F2">
                      <w:rPr>
                        <w:color w:val="FFFFFF"/>
                        <w:sz w:val="22"/>
                      </w:rPr>
                      <w:t>4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9469F2">
                      <w:rPr>
                        <w:color w:val="FFFFFF"/>
                        <w:sz w:val="22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3D169" w14:textId="77777777" w:rsidR="00A37AED" w:rsidRDefault="00A37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015A" w14:textId="77777777" w:rsidR="00A458C8" w:rsidRDefault="00A458C8">
      <w:pPr>
        <w:spacing w:after="0" w:line="240" w:lineRule="auto"/>
      </w:pPr>
      <w:r>
        <w:separator/>
      </w:r>
    </w:p>
  </w:footnote>
  <w:footnote w:type="continuationSeparator" w:id="0">
    <w:p w14:paraId="28AB7A4F" w14:textId="77777777" w:rsidR="00A458C8" w:rsidRDefault="00A4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2CE23" w14:textId="77777777" w:rsidR="00A37AED" w:rsidRDefault="00A37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DB091" w14:textId="77777777" w:rsidR="00A9527D" w:rsidRDefault="000B478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1F3864"/>
      </w:rPr>
    </w:pPr>
    <w:r>
      <w:rPr>
        <w:color w:val="1F386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299FA" w14:textId="77777777" w:rsidR="00A37AED" w:rsidRDefault="00A37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27D"/>
    <w:rsid w:val="0006778F"/>
    <w:rsid w:val="000B478D"/>
    <w:rsid w:val="000E5A03"/>
    <w:rsid w:val="001A02AE"/>
    <w:rsid w:val="001C09C6"/>
    <w:rsid w:val="001C40D0"/>
    <w:rsid w:val="001E1796"/>
    <w:rsid w:val="00290F53"/>
    <w:rsid w:val="0031717C"/>
    <w:rsid w:val="00352628"/>
    <w:rsid w:val="003C51EC"/>
    <w:rsid w:val="00463958"/>
    <w:rsid w:val="00474969"/>
    <w:rsid w:val="00477462"/>
    <w:rsid w:val="004A6C2D"/>
    <w:rsid w:val="004F279A"/>
    <w:rsid w:val="00532AD6"/>
    <w:rsid w:val="0057327E"/>
    <w:rsid w:val="006E3E22"/>
    <w:rsid w:val="00783E67"/>
    <w:rsid w:val="007F3441"/>
    <w:rsid w:val="00876491"/>
    <w:rsid w:val="008D53C5"/>
    <w:rsid w:val="00912E02"/>
    <w:rsid w:val="00920F0A"/>
    <w:rsid w:val="009469F2"/>
    <w:rsid w:val="009C118E"/>
    <w:rsid w:val="00A2341A"/>
    <w:rsid w:val="00A36E76"/>
    <w:rsid w:val="00A37AED"/>
    <w:rsid w:val="00A458C8"/>
    <w:rsid w:val="00A862C3"/>
    <w:rsid w:val="00A9527D"/>
    <w:rsid w:val="00AA713A"/>
    <w:rsid w:val="00B10BF0"/>
    <w:rsid w:val="00B8231D"/>
    <w:rsid w:val="00B82F44"/>
    <w:rsid w:val="00BE376F"/>
    <w:rsid w:val="00BF47DC"/>
    <w:rsid w:val="00D11DF8"/>
    <w:rsid w:val="00E009B3"/>
    <w:rsid w:val="00E345E5"/>
    <w:rsid w:val="00E42C57"/>
    <w:rsid w:val="00E5709D"/>
    <w:rsid w:val="00E856C4"/>
    <w:rsid w:val="00ED52A7"/>
    <w:rsid w:val="00EF7DC6"/>
    <w:rsid w:val="00F05AEB"/>
    <w:rsid w:val="00F30097"/>
    <w:rsid w:val="00F4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8A75E"/>
  <w15:docId w15:val="{716AA8B8-1396-414A-A639-AFB7B205F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EF9"/>
    <w:rPr>
      <w:color w:val="1F3864" w:themeColor="accent5" w:themeShade="8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E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basedOn w:val="DefaultParagraphFont"/>
    <w:link w:val="Subtitle"/>
    <w:uiPriority w:val="11"/>
    <w:rsid w:val="00923EF9"/>
    <w:rPr>
      <w:color w:val="1F3864" w:themeColor="accent5" w:themeShade="80"/>
    </w:rPr>
  </w:style>
  <w:style w:type="character" w:customStyle="1" w:styleId="Heading1Char">
    <w:name w:val="Heading 1 Char"/>
    <w:basedOn w:val="DefaultParagraphFont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23EF9"/>
    <w:rPr>
      <w:color w:val="1F3864" w:themeColor="accent5" w:themeShade="80"/>
    </w:rPr>
  </w:style>
  <w:style w:type="character" w:customStyle="1" w:styleId="Heading3Char">
    <w:name w:val="Heading 3 Char"/>
    <w:basedOn w:val="DefaultParagraphFont"/>
    <w:link w:val="Heading3"/>
    <w:uiPriority w:val="9"/>
    <w:rsid w:val="00923EF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NoSpacing">
    <w:name w:val="No Spacing"/>
    <w:uiPriority w:val="1"/>
    <w:qFormat/>
    <w:rsid w:val="00923EF9"/>
    <w:pPr>
      <w:spacing w:after="0" w:line="240" w:lineRule="auto"/>
    </w:pPr>
    <w:rPr>
      <w:color w:val="1F3864" w:themeColor="accent5" w:themeShade="80"/>
    </w:rPr>
  </w:style>
  <w:style w:type="character" w:styleId="SubtleEmphasis">
    <w:name w:val="Subtle Emphasis"/>
    <w:basedOn w:val="DefaultParagraphFont"/>
    <w:uiPriority w:val="19"/>
    <w:qFormat/>
    <w:rsid w:val="00923EF9"/>
    <w:rPr>
      <w:i/>
      <w:iCs/>
      <w:color w:val="404040" w:themeColor="text1" w:themeTint="BF"/>
    </w:rPr>
  </w:style>
  <w:style w:type="table" w:customStyle="1" w:styleId="TableGrid1">
    <w:name w:val="Table Grid1"/>
    <w:basedOn w:val="TableNormal"/>
    <w:next w:val="TableGrid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04A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EA9"/>
    <w:rPr>
      <w:color w:val="1F3864" w:themeColor="accent5" w:themeShade="8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EA9"/>
    <w:rPr>
      <w:b/>
      <w:bCs/>
      <w:color w:val="1F3864" w:themeColor="accent5" w:themeShade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EA9"/>
    <w:rPr>
      <w:rFonts w:ascii="Segoe UI" w:hAnsi="Segoe UI" w:cs="Segoe UI"/>
      <w:color w:val="1F3864" w:themeColor="accent5" w:themeShade="80"/>
      <w:sz w:val="18"/>
      <w:szCs w:val="1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2C63"/>
    <w:rPr>
      <w:color w:val="605E5C"/>
      <w:shd w:val="clear" w:color="auto" w:fill="E1DFDD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69E6"/>
    <w:rPr>
      <w:color w:val="605E5C"/>
      <w:shd w:val="clear" w:color="auto" w:fill="E1DFDD"/>
    </w:r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Vz1A00RIVBkcoHy3tzav+BopdQ==">AMUW2mUgBBljsOCvDr5TMkhiRhqTv0TElmaEz2mv9SDvTOJvVYl/ea36DSXvIBWSHzWBGvmW1Kgg/Qw8MPdoMWDVCFdMXVd5W2FYiLGfG6qzcJ6xf+z6DDS9E2rxzbXcV/J4bGt/roi6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York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Louise Bibbey</cp:lastModifiedBy>
  <cp:revision>6</cp:revision>
  <dcterms:created xsi:type="dcterms:W3CDTF">2022-04-27T13:32:00Z</dcterms:created>
  <dcterms:modified xsi:type="dcterms:W3CDTF">2022-04-27T13:41:00Z</dcterms:modified>
</cp:coreProperties>
</file>