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6B51" w14:textId="7A3EF589" w:rsidR="00F00F71" w:rsidRPr="00E9280E" w:rsidRDefault="00175540" w:rsidP="00EF4F4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201F1E"/>
          <w:sz w:val="32"/>
          <w:szCs w:val="24"/>
        </w:rPr>
      </w:pPr>
      <w:r>
        <w:rPr>
          <w:rFonts w:eastAsia="Times New Roman" w:cs="Calibri"/>
          <w:b/>
          <w:bCs/>
          <w:color w:val="201F1E"/>
          <w:sz w:val="32"/>
          <w:szCs w:val="24"/>
        </w:rPr>
        <w:t>Derivational Morphology</w:t>
      </w:r>
    </w:p>
    <w:p w14:paraId="2233F358" w14:textId="77777777" w:rsidR="00F00F71" w:rsidRPr="003B636C" w:rsidRDefault="00F00F71" w:rsidP="00EF4F4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2"/>
          <w:szCs w:val="24"/>
        </w:rPr>
      </w:pPr>
    </w:p>
    <w:p w14:paraId="5C05971A" w14:textId="5888A17B" w:rsidR="00F90EFD" w:rsidRPr="00B5636A" w:rsidRDefault="00F00F71" w:rsidP="00EF4F45">
      <w:pPr>
        <w:shd w:val="clear" w:color="auto" w:fill="FFFFFF"/>
        <w:spacing w:after="0" w:line="240" w:lineRule="auto"/>
        <w:rPr>
          <w:rFonts w:eastAsia="Times New Roman" w:cs="Calibri"/>
          <w:b/>
          <w:color w:val="201F1E"/>
          <w:sz w:val="22"/>
          <w:szCs w:val="22"/>
        </w:rPr>
      </w:pPr>
      <w:r w:rsidRPr="00B5636A">
        <w:rPr>
          <w:rFonts w:eastAsia="Times New Roman" w:cs="Calibri"/>
          <w:b/>
          <w:color w:val="201F1E"/>
          <w:sz w:val="22"/>
          <w:szCs w:val="22"/>
        </w:rPr>
        <w:t xml:space="preserve">What is </w:t>
      </w:r>
      <w:r w:rsidR="00EF4F45" w:rsidRPr="00B5636A">
        <w:rPr>
          <w:rFonts w:eastAsia="Times New Roman" w:cs="Calibri"/>
          <w:b/>
          <w:color w:val="201F1E"/>
          <w:sz w:val="22"/>
          <w:szCs w:val="22"/>
        </w:rPr>
        <w:t>this resource and</w:t>
      </w:r>
      <w:r w:rsidRPr="00B5636A">
        <w:rPr>
          <w:rFonts w:eastAsia="Times New Roman" w:cs="Calibri"/>
          <w:b/>
          <w:color w:val="201F1E"/>
          <w:sz w:val="22"/>
          <w:szCs w:val="22"/>
        </w:rPr>
        <w:t xml:space="preserve"> what is</w:t>
      </w:r>
      <w:r w:rsidR="00EF4F45" w:rsidRPr="00B5636A">
        <w:rPr>
          <w:rFonts w:eastAsia="Times New Roman" w:cs="Calibri"/>
          <w:b/>
          <w:color w:val="201F1E"/>
          <w:sz w:val="22"/>
          <w:szCs w:val="22"/>
        </w:rPr>
        <w:t xml:space="preserve"> it</w:t>
      </w:r>
      <w:r w:rsidRPr="00B5636A">
        <w:rPr>
          <w:rFonts w:eastAsia="Times New Roman" w:cs="Calibri"/>
          <w:b/>
          <w:color w:val="201F1E"/>
          <w:sz w:val="22"/>
          <w:szCs w:val="22"/>
        </w:rPr>
        <w:t xml:space="preserve"> f</w:t>
      </w:r>
      <w:r w:rsidRPr="00B5636A">
        <w:rPr>
          <w:rFonts w:eastAsia="Times New Roman" w:cs="Calibri"/>
          <w:b/>
          <w:i/>
          <w:color w:val="201F1E"/>
          <w:sz w:val="22"/>
          <w:szCs w:val="22"/>
        </w:rPr>
        <w:t>o</w:t>
      </w:r>
      <w:r w:rsidRPr="00B5636A">
        <w:rPr>
          <w:rFonts w:eastAsia="Times New Roman" w:cs="Calibri"/>
          <w:b/>
          <w:color w:val="201F1E"/>
          <w:sz w:val="22"/>
          <w:szCs w:val="22"/>
        </w:rPr>
        <w:t>r?</w:t>
      </w:r>
    </w:p>
    <w:p w14:paraId="742C9407" w14:textId="14D988FA" w:rsidR="00804AA2" w:rsidRPr="00B5636A" w:rsidRDefault="00804AA2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2"/>
          <w:szCs w:val="22"/>
        </w:rPr>
      </w:pPr>
      <w:r w:rsidRPr="00B5636A">
        <w:rPr>
          <w:rFonts w:eastAsia="Times New Roman" w:cs="Calibri"/>
          <w:color w:val="201F1E"/>
          <w:sz w:val="22"/>
          <w:szCs w:val="22"/>
        </w:rPr>
        <w:t xml:space="preserve">This resource contains lists of words that fit the patterns of derivational morphology as detailed in the new </w:t>
      </w:r>
      <w:hyperlink r:id="rId7" w:history="1">
        <w:r w:rsidRPr="00C72DC8">
          <w:rPr>
            <w:rStyle w:val="Hyperlink"/>
            <w:rFonts w:eastAsia="Times New Roman" w:cs="Calibri"/>
            <w:sz w:val="22"/>
            <w:szCs w:val="22"/>
          </w:rPr>
          <w:t>GCSE Subject Content</w:t>
        </w:r>
      </w:hyperlink>
      <w:r w:rsidRPr="00B5636A">
        <w:rPr>
          <w:rFonts w:eastAsia="Times New Roman" w:cs="Calibri"/>
          <w:color w:val="201F1E"/>
          <w:sz w:val="22"/>
          <w:szCs w:val="22"/>
        </w:rPr>
        <w:t xml:space="preserve"> grammar </w:t>
      </w:r>
      <w:r w:rsidR="00D964BB" w:rsidRPr="00B5636A">
        <w:rPr>
          <w:rFonts w:eastAsia="Times New Roman" w:cs="Calibri"/>
          <w:color w:val="201F1E"/>
          <w:sz w:val="22"/>
          <w:szCs w:val="22"/>
        </w:rPr>
        <w:t>annexes</w:t>
      </w:r>
      <w:r w:rsidRPr="00B5636A">
        <w:rPr>
          <w:rFonts w:eastAsia="Times New Roman" w:cs="Calibri"/>
          <w:color w:val="201F1E"/>
          <w:sz w:val="22"/>
          <w:szCs w:val="22"/>
        </w:rPr>
        <w:t xml:space="preserve">. Pairs of base and </w:t>
      </w:r>
      <w:r w:rsidR="00393C45" w:rsidRPr="00B5636A">
        <w:rPr>
          <w:rFonts w:eastAsia="Times New Roman" w:cs="Calibri"/>
          <w:color w:val="201F1E"/>
          <w:sz w:val="22"/>
          <w:szCs w:val="22"/>
        </w:rPr>
        <w:t xml:space="preserve">derived </w:t>
      </w:r>
      <w:r w:rsidRPr="00B5636A">
        <w:rPr>
          <w:rFonts w:eastAsia="Times New Roman" w:cs="Calibri"/>
          <w:color w:val="201F1E"/>
          <w:sz w:val="22"/>
          <w:szCs w:val="22"/>
        </w:rPr>
        <w:t>words are listed</w:t>
      </w:r>
      <w:r w:rsidR="00393C45" w:rsidRPr="00B5636A">
        <w:rPr>
          <w:rFonts w:eastAsia="Times New Roman" w:cs="Calibri"/>
          <w:color w:val="201F1E"/>
          <w:sz w:val="22"/>
          <w:szCs w:val="22"/>
        </w:rPr>
        <w:t xml:space="preserve"> together</w:t>
      </w:r>
      <w:r w:rsidRPr="00B5636A">
        <w:rPr>
          <w:rFonts w:eastAsia="Times New Roman" w:cs="Calibri"/>
          <w:color w:val="201F1E"/>
          <w:sz w:val="22"/>
          <w:szCs w:val="22"/>
        </w:rPr>
        <w:t xml:space="preserve"> for each pattern, where </w:t>
      </w:r>
      <w:r w:rsidRPr="00B5636A">
        <w:rPr>
          <w:rFonts w:eastAsia="Times New Roman" w:cs="Calibri"/>
          <w:i/>
          <w:color w:val="201F1E"/>
          <w:sz w:val="22"/>
          <w:szCs w:val="22"/>
        </w:rPr>
        <w:t>either</w:t>
      </w:r>
      <w:r w:rsidRPr="00B5636A">
        <w:rPr>
          <w:rFonts w:eastAsia="Times New Roman" w:cs="Calibri"/>
          <w:color w:val="201F1E"/>
          <w:sz w:val="22"/>
          <w:szCs w:val="22"/>
        </w:rPr>
        <w:t xml:space="preserve"> the base </w:t>
      </w:r>
      <w:r w:rsidRPr="00B5636A">
        <w:rPr>
          <w:rFonts w:eastAsia="Times New Roman" w:cs="Calibri"/>
          <w:i/>
          <w:color w:val="201F1E"/>
          <w:sz w:val="22"/>
          <w:szCs w:val="22"/>
        </w:rPr>
        <w:t>or</w:t>
      </w:r>
      <w:r w:rsidRPr="00B5636A">
        <w:rPr>
          <w:rFonts w:eastAsia="Times New Roman" w:cs="Calibri"/>
          <w:color w:val="201F1E"/>
          <w:sz w:val="22"/>
          <w:szCs w:val="22"/>
        </w:rPr>
        <w:t xml:space="preserve"> the affixed word is in a list of the 2</w:t>
      </w:r>
      <w:r w:rsidR="00F40AA6" w:rsidRPr="00B5636A">
        <w:rPr>
          <w:rFonts w:eastAsia="Times New Roman" w:cs="Calibri"/>
          <w:color w:val="201F1E"/>
          <w:sz w:val="22"/>
          <w:szCs w:val="22"/>
        </w:rPr>
        <w:t>,</w:t>
      </w:r>
      <w:r w:rsidRPr="00B5636A">
        <w:rPr>
          <w:rFonts w:eastAsia="Times New Roman" w:cs="Calibri"/>
          <w:color w:val="201F1E"/>
          <w:sz w:val="22"/>
          <w:szCs w:val="22"/>
        </w:rPr>
        <w:t>000 most frequent words. (</w:t>
      </w:r>
      <w:hyperlink r:id="rId8" w:history="1">
        <w:r w:rsidRPr="00B5636A">
          <w:rPr>
            <w:rStyle w:val="Hyperlink"/>
            <w:rFonts w:eastAsia="Times New Roman" w:cs="Calibri"/>
            <w:sz w:val="22"/>
            <w:szCs w:val="22"/>
          </w:rPr>
          <w:t>See here for a rationale for the choice of frequency list</w:t>
        </w:r>
        <w:r w:rsidR="001708C2" w:rsidRPr="00B5636A">
          <w:rPr>
            <w:rStyle w:val="Hyperlink"/>
            <w:rFonts w:eastAsia="Times New Roman" w:cs="Calibri"/>
            <w:sz w:val="22"/>
            <w:szCs w:val="22"/>
          </w:rPr>
          <w:t>.</w:t>
        </w:r>
        <w:r w:rsidRPr="00B5636A">
          <w:rPr>
            <w:rStyle w:val="Hyperlink"/>
            <w:rFonts w:eastAsia="Times New Roman" w:cs="Calibri"/>
            <w:color w:val="000000" w:themeColor="text1"/>
            <w:sz w:val="22"/>
            <w:szCs w:val="22"/>
            <w:u w:val="none"/>
          </w:rPr>
          <w:t>)</w:t>
        </w:r>
      </w:hyperlink>
    </w:p>
    <w:p w14:paraId="27689146" w14:textId="5C03D5BB" w:rsidR="00F726E5" w:rsidRPr="00B5636A" w:rsidRDefault="00153D34" w:rsidP="00EF4F45">
      <w:pPr>
        <w:shd w:val="clear" w:color="auto" w:fill="FFFFFF"/>
        <w:spacing w:after="0" w:line="240" w:lineRule="auto"/>
        <w:rPr>
          <w:rFonts w:eastAsia="Times New Roman" w:cs="Calibri"/>
          <w:color w:val="201F1E"/>
          <w:sz w:val="22"/>
          <w:szCs w:val="22"/>
        </w:rPr>
      </w:pPr>
      <w:r w:rsidRPr="00B5636A">
        <w:rPr>
          <w:rFonts w:eastAsia="Times New Roman" w:cs="Calibri"/>
          <w:color w:val="201F1E"/>
          <w:sz w:val="22"/>
          <w:szCs w:val="22"/>
        </w:rPr>
        <w:br/>
      </w:r>
      <w:r w:rsidR="00F726E5" w:rsidRPr="00B5636A">
        <w:rPr>
          <w:rFonts w:eastAsia="Times New Roman" w:cs="Calibri"/>
          <w:b/>
          <w:bCs/>
          <w:color w:val="201F1E"/>
          <w:sz w:val="22"/>
          <w:szCs w:val="22"/>
        </w:rPr>
        <w:t>Wh</w:t>
      </w:r>
      <w:r w:rsidR="00EF4F45" w:rsidRPr="00B5636A">
        <w:rPr>
          <w:rFonts w:eastAsia="Times New Roman" w:cs="Calibri"/>
          <w:b/>
          <w:bCs/>
          <w:color w:val="201F1E"/>
          <w:sz w:val="22"/>
          <w:szCs w:val="22"/>
        </w:rPr>
        <w:t>y is this resource important</w:t>
      </w:r>
      <w:r w:rsidR="00F726E5" w:rsidRPr="00B5636A">
        <w:rPr>
          <w:rFonts w:eastAsia="Times New Roman" w:cs="Calibri"/>
          <w:b/>
          <w:bCs/>
          <w:color w:val="201F1E"/>
          <w:sz w:val="22"/>
          <w:szCs w:val="22"/>
        </w:rPr>
        <w:t>?</w:t>
      </w:r>
    </w:p>
    <w:p w14:paraId="5C661060" w14:textId="04EEFA47" w:rsidR="008942F1" w:rsidRDefault="000E220F" w:rsidP="000E220F">
      <w:pPr>
        <w:shd w:val="clear" w:color="auto" w:fill="FFFFFF"/>
        <w:spacing w:after="0" w:line="240" w:lineRule="auto"/>
        <w:rPr>
          <w:sz w:val="22"/>
          <w:szCs w:val="22"/>
        </w:rPr>
      </w:pPr>
      <w:r w:rsidRPr="00B5636A">
        <w:rPr>
          <w:rFonts w:hint="eastAsia"/>
          <w:sz w:val="22"/>
          <w:szCs w:val="22"/>
        </w:rPr>
        <w:t xml:space="preserve">Developing an understanding of affixes </w:t>
      </w:r>
      <w:r w:rsidR="003F1844" w:rsidRPr="00B5636A">
        <w:rPr>
          <w:sz w:val="22"/>
          <w:szCs w:val="22"/>
        </w:rPr>
        <w:t xml:space="preserve">(e.g., -ment, -tion, -eur, -able) </w:t>
      </w:r>
      <w:r w:rsidRPr="00B5636A">
        <w:rPr>
          <w:sz w:val="22"/>
          <w:szCs w:val="22"/>
        </w:rPr>
        <w:t xml:space="preserve">is much less work than learning members of the same word family (e.g., </w:t>
      </w:r>
      <w:r w:rsidRPr="00B5636A">
        <w:rPr>
          <w:i/>
          <w:sz w:val="22"/>
          <w:szCs w:val="22"/>
        </w:rPr>
        <w:t>porter, porteur, portable</w:t>
      </w:r>
      <w:r w:rsidRPr="00B5636A">
        <w:rPr>
          <w:sz w:val="22"/>
          <w:szCs w:val="22"/>
        </w:rPr>
        <w:t>) as separate items, and</w:t>
      </w:r>
      <w:r w:rsidRPr="00B5636A">
        <w:rPr>
          <w:rFonts w:hint="eastAsia"/>
          <w:sz w:val="22"/>
          <w:szCs w:val="22"/>
        </w:rPr>
        <w:t xml:space="preserve"> is particularly useful for receptive use of the language</w:t>
      </w:r>
      <w:r w:rsidR="000429C2">
        <w:rPr>
          <w:sz w:val="22"/>
          <w:szCs w:val="22"/>
        </w:rPr>
        <w:t>.</w:t>
      </w:r>
      <w:r w:rsidRPr="00B5636A">
        <w:rPr>
          <w:sz w:val="22"/>
          <w:szCs w:val="22"/>
        </w:rPr>
        <w:t xml:space="preserve"> </w:t>
      </w:r>
      <w:r w:rsidR="005C2904" w:rsidRPr="00B5636A">
        <w:rPr>
          <w:sz w:val="22"/>
          <w:szCs w:val="22"/>
        </w:rPr>
        <w:t xml:space="preserve">The MFL GCSE Subject Content includes several derivational </w:t>
      </w:r>
      <w:r w:rsidR="008942F1">
        <w:rPr>
          <w:sz w:val="22"/>
          <w:szCs w:val="22"/>
        </w:rPr>
        <w:t>affixes which are frequent, regular, productive and predictable</w:t>
      </w:r>
      <w:r w:rsidR="00B660A3">
        <w:rPr>
          <w:sz w:val="22"/>
          <w:szCs w:val="22"/>
        </w:rPr>
        <w:t xml:space="preserve"> </w:t>
      </w:r>
      <w:r w:rsidR="00B660A3" w:rsidRPr="00B5636A">
        <w:rPr>
          <w:sz w:val="22"/>
          <w:szCs w:val="22"/>
        </w:rPr>
        <w:t>(Bauer &amp; Nation, 1993)</w:t>
      </w:r>
      <w:r w:rsidR="000429C2">
        <w:rPr>
          <w:sz w:val="22"/>
          <w:szCs w:val="22"/>
        </w:rPr>
        <w:t>, which</w:t>
      </w:r>
      <w:r w:rsidR="00DC0B29" w:rsidRPr="00B5636A">
        <w:rPr>
          <w:sz w:val="22"/>
          <w:szCs w:val="22"/>
        </w:rPr>
        <w:t xml:space="preserve"> can </w:t>
      </w:r>
      <w:r w:rsidR="00F40AA6" w:rsidRPr="00B5636A">
        <w:rPr>
          <w:sz w:val="22"/>
          <w:szCs w:val="22"/>
        </w:rPr>
        <w:t xml:space="preserve">be </w:t>
      </w:r>
      <w:r w:rsidR="008942F1">
        <w:rPr>
          <w:sz w:val="22"/>
          <w:szCs w:val="22"/>
        </w:rPr>
        <w:t>tested</w:t>
      </w:r>
      <w:r w:rsidR="008942F1" w:rsidRPr="00B5636A">
        <w:rPr>
          <w:sz w:val="22"/>
          <w:szCs w:val="22"/>
        </w:rPr>
        <w:t xml:space="preserve"> </w:t>
      </w:r>
      <w:r w:rsidR="00F40AA6" w:rsidRPr="00B5636A">
        <w:rPr>
          <w:sz w:val="22"/>
          <w:szCs w:val="22"/>
        </w:rPr>
        <w:t xml:space="preserve">in </w:t>
      </w:r>
      <w:r w:rsidR="005C2904" w:rsidRPr="00B5636A">
        <w:rPr>
          <w:sz w:val="22"/>
          <w:szCs w:val="22"/>
        </w:rPr>
        <w:t xml:space="preserve">reading </w:t>
      </w:r>
      <w:r w:rsidR="00F40AA6" w:rsidRPr="00B5636A">
        <w:rPr>
          <w:sz w:val="22"/>
          <w:szCs w:val="22"/>
        </w:rPr>
        <w:t xml:space="preserve">exams </w:t>
      </w:r>
      <w:r w:rsidR="005C2904" w:rsidRPr="00B5636A">
        <w:rPr>
          <w:sz w:val="22"/>
          <w:szCs w:val="22"/>
        </w:rPr>
        <w:t xml:space="preserve">only. </w:t>
      </w:r>
      <w:r w:rsidR="00A03E7E" w:rsidRPr="00B5636A">
        <w:rPr>
          <w:sz w:val="22"/>
          <w:szCs w:val="22"/>
        </w:rPr>
        <w:t xml:space="preserve">This means </w:t>
      </w:r>
      <w:r w:rsidR="005C2904" w:rsidRPr="00B5636A">
        <w:rPr>
          <w:sz w:val="22"/>
          <w:szCs w:val="22"/>
        </w:rPr>
        <w:t>that a derived form</w:t>
      </w:r>
      <w:r w:rsidR="00B660A3">
        <w:rPr>
          <w:sz w:val="22"/>
          <w:szCs w:val="22"/>
        </w:rPr>
        <w:t xml:space="preserve"> </w:t>
      </w:r>
      <w:r w:rsidR="00B660A3" w:rsidRPr="00B5636A">
        <w:rPr>
          <w:sz w:val="22"/>
          <w:szCs w:val="22"/>
        </w:rPr>
        <w:t xml:space="preserve">(e.g., </w:t>
      </w:r>
      <w:r w:rsidR="00B660A3" w:rsidRPr="00B5636A">
        <w:rPr>
          <w:i/>
          <w:sz w:val="22"/>
          <w:szCs w:val="22"/>
        </w:rPr>
        <w:t>porteur – wearer</w:t>
      </w:r>
      <w:r w:rsidR="00B660A3" w:rsidRPr="00B5636A">
        <w:rPr>
          <w:sz w:val="22"/>
          <w:szCs w:val="22"/>
        </w:rPr>
        <w:t xml:space="preserve">) </w:t>
      </w:r>
      <w:r w:rsidR="00B660A3">
        <w:rPr>
          <w:sz w:val="22"/>
          <w:szCs w:val="22"/>
        </w:rPr>
        <w:t>of any word listed in the Vocabulary List</w:t>
      </w:r>
      <w:r w:rsidR="00B660A3" w:rsidRPr="00B660A3">
        <w:rPr>
          <w:sz w:val="22"/>
          <w:szCs w:val="22"/>
        </w:rPr>
        <w:t xml:space="preserve"> </w:t>
      </w:r>
      <w:r w:rsidR="00B660A3" w:rsidRPr="00B5636A">
        <w:rPr>
          <w:sz w:val="22"/>
          <w:szCs w:val="22"/>
        </w:rPr>
        <w:t xml:space="preserve">(e.g., </w:t>
      </w:r>
      <w:r w:rsidR="00B660A3" w:rsidRPr="008B6F81">
        <w:rPr>
          <w:i/>
          <w:sz w:val="22"/>
          <w:szCs w:val="22"/>
        </w:rPr>
        <w:t>porter – to wear</w:t>
      </w:r>
      <w:r w:rsidR="00B660A3">
        <w:rPr>
          <w:sz w:val="22"/>
          <w:szCs w:val="22"/>
        </w:rPr>
        <w:t>)</w:t>
      </w:r>
      <w:r w:rsidR="005C2904" w:rsidRPr="00B5636A">
        <w:rPr>
          <w:sz w:val="22"/>
          <w:szCs w:val="22"/>
        </w:rPr>
        <w:t xml:space="preserve"> that follows one of the patterns listed </w:t>
      </w:r>
      <w:r w:rsidR="00B660A3" w:rsidRPr="00B5636A">
        <w:rPr>
          <w:sz w:val="22"/>
          <w:szCs w:val="22"/>
        </w:rPr>
        <w:t>may</w:t>
      </w:r>
      <w:r w:rsidR="00B660A3" w:rsidRPr="00B5636A" w:rsidDel="00B660A3">
        <w:rPr>
          <w:sz w:val="22"/>
          <w:szCs w:val="22"/>
        </w:rPr>
        <w:t xml:space="preserve"> </w:t>
      </w:r>
      <w:r w:rsidR="005C2904" w:rsidRPr="00B5636A">
        <w:rPr>
          <w:sz w:val="22"/>
          <w:szCs w:val="22"/>
        </w:rPr>
        <w:t>be included in reading texts (or</w:t>
      </w:r>
      <w:r w:rsidR="00F2623E" w:rsidRPr="00B5636A">
        <w:rPr>
          <w:sz w:val="22"/>
          <w:szCs w:val="22"/>
        </w:rPr>
        <w:t>,</w:t>
      </w:r>
      <w:r w:rsidR="005C2904" w:rsidRPr="00B5636A">
        <w:rPr>
          <w:sz w:val="22"/>
          <w:szCs w:val="22"/>
        </w:rPr>
        <w:t xml:space="preserve"> if only the affixed form is listed, </w:t>
      </w:r>
      <w:r w:rsidR="00F2623E" w:rsidRPr="00B5636A">
        <w:rPr>
          <w:sz w:val="22"/>
          <w:szCs w:val="22"/>
        </w:rPr>
        <w:t xml:space="preserve">then </w:t>
      </w:r>
      <w:r w:rsidR="005C2904" w:rsidRPr="00B5636A">
        <w:rPr>
          <w:sz w:val="22"/>
          <w:szCs w:val="22"/>
        </w:rPr>
        <w:t xml:space="preserve">the base form may be included in reading texts). </w:t>
      </w:r>
    </w:p>
    <w:p w14:paraId="58209509" w14:textId="77777777" w:rsidR="008942F1" w:rsidRDefault="008942F1" w:rsidP="000E220F">
      <w:pPr>
        <w:shd w:val="clear" w:color="auto" w:fill="FFFFFF"/>
        <w:spacing w:after="0" w:line="240" w:lineRule="auto"/>
        <w:rPr>
          <w:sz w:val="22"/>
          <w:szCs w:val="22"/>
        </w:rPr>
      </w:pPr>
    </w:p>
    <w:p w14:paraId="00D8B2A4" w14:textId="528F2238" w:rsidR="00EF4F45" w:rsidRPr="00B5636A" w:rsidRDefault="00A03E7E" w:rsidP="000E220F">
      <w:pPr>
        <w:shd w:val="clear" w:color="auto" w:fill="FFFFFF"/>
        <w:spacing w:after="0" w:line="240" w:lineRule="auto"/>
        <w:rPr>
          <w:sz w:val="22"/>
          <w:szCs w:val="22"/>
        </w:rPr>
      </w:pPr>
      <w:r w:rsidRPr="00B5636A">
        <w:rPr>
          <w:sz w:val="22"/>
          <w:szCs w:val="22"/>
        </w:rPr>
        <w:t xml:space="preserve">The grammar </w:t>
      </w:r>
      <w:r w:rsidR="001F6D80" w:rsidRPr="00B5636A">
        <w:rPr>
          <w:sz w:val="22"/>
          <w:szCs w:val="22"/>
        </w:rPr>
        <w:t xml:space="preserve">annexes </w:t>
      </w:r>
      <w:r w:rsidRPr="00B5636A">
        <w:rPr>
          <w:sz w:val="22"/>
          <w:szCs w:val="22"/>
        </w:rPr>
        <w:t xml:space="preserve">and Annex E include illustrative examples of each pattern. </w:t>
      </w:r>
      <w:r w:rsidR="001F6D80" w:rsidRPr="00B5636A">
        <w:rPr>
          <w:rFonts w:eastAsia="Times New Roman" w:cs="Calibri"/>
          <w:color w:val="201F1E"/>
          <w:sz w:val="22"/>
          <w:szCs w:val="22"/>
        </w:rPr>
        <w:t xml:space="preserve">For each derivational pattern, the grammar annexes a)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>describe</w:t>
      </w:r>
      <w:r w:rsidR="001F6D80" w:rsidRPr="00B5636A">
        <w:rPr>
          <w:rFonts w:eastAsia="Times New Roman" w:cs="Calibri"/>
          <w:bCs/>
          <w:color w:val="201F1E"/>
          <w:sz w:val="22"/>
          <w:szCs w:val="22"/>
        </w:rPr>
        <w:t xml:space="preserve"> how the </w:t>
      </w:r>
      <w:r w:rsidR="00262A26" w:rsidRPr="00B5636A">
        <w:rPr>
          <w:rFonts w:eastAsia="Times New Roman" w:cs="Calibri"/>
          <w:bCs/>
          <w:color w:val="201F1E"/>
          <w:sz w:val="22"/>
          <w:szCs w:val="22"/>
        </w:rPr>
        <w:t>affixed</w:t>
      </w:r>
      <w:r w:rsidR="001F6D80" w:rsidRPr="00B5636A">
        <w:rPr>
          <w:rFonts w:eastAsia="Times New Roman" w:cs="Calibri"/>
          <w:bCs/>
          <w:color w:val="201F1E"/>
          <w:sz w:val="22"/>
          <w:szCs w:val="22"/>
        </w:rPr>
        <w:t xml:space="preserve"> words are derived from the base word (e.g., </w:t>
      </w:r>
      <w:r w:rsidR="001F6D8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add -los to German nouns to create adjectives</w:t>
      </w:r>
      <w:r w:rsidR="001F6D80" w:rsidRPr="00B5636A">
        <w:rPr>
          <w:rFonts w:eastAsia="Times New Roman" w:cs="Calibri"/>
          <w:bCs/>
          <w:color w:val="201F1E"/>
          <w:sz w:val="22"/>
          <w:szCs w:val="22"/>
        </w:rPr>
        <w:t xml:space="preserve">) and b)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>stipulate</w:t>
      </w:r>
      <w:r w:rsidR="001F6D80" w:rsidRPr="00B5636A">
        <w:rPr>
          <w:rFonts w:eastAsia="Times New Roman" w:cs="Calibri"/>
          <w:bCs/>
          <w:color w:val="201F1E"/>
          <w:sz w:val="22"/>
          <w:szCs w:val="22"/>
        </w:rPr>
        <w:t xml:space="preserve"> the English meaning of the derived word (e.g., </w:t>
      </w:r>
      <w:r w:rsidR="00F2623E" w:rsidRPr="00B5636A">
        <w:rPr>
          <w:rFonts w:eastAsia="Times New Roman" w:cs="Calibri"/>
          <w:bCs/>
          <w:i/>
          <w:color w:val="201F1E"/>
          <w:sz w:val="22"/>
          <w:szCs w:val="22"/>
        </w:rPr>
        <w:t xml:space="preserve">adjectives </w:t>
      </w:r>
      <w:r w:rsidR="001F6D8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 xml:space="preserve">with the English equivalent </w:t>
      </w:r>
      <w:r w:rsidR="000E220F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‘-</w:t>
      </w:r>
      <w:r w:rsidR="001F6D8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less’ or meaning ‘without’</w:t>
      </w:r>
      <w:r w:rsidR="001F6D80" w:rsidRPr="00B5636A">
        <w:rPr>
          <w:rFonts w:eastAsia="Times New Roman" w:cs="Calibri"/>
          <w:bCs/>
          <w:color w:val="201F1E"/>
          <w:sz w:val="22"/>
          <w:szCs w:val="22"/>
        </w:rPr>
        <w:t xml:space="preserve">).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 xml:space="preserve">Following these rules, </w:t>
      </w:r>
      <w:r w:rsidR="0056166D" w:rsidRPr="00B5636A">
        <w:rPr>
          <w:sz w:val="22"/>
          <w:szCs w:val="22"/>
        </w:rPr>
        <w:t>t</w:t>
      </w:r>
      <w:r w:rsidRPr="00B5636A">
        <w:rPr>
          <w:sz w:val="22"/>
          <w:szCs w:val="22"/>
        </w:rPr>
        <w:t>h</w:t>
      </w:r>
      <w:r w:rsidR="007F4F22" w:rsidRPr="00B5636A">
        <w:rPr>
          <w:sz w:val="22"/>
          <w:szCs w:val="22"/>
        </w:rPr>
        <w:t>is</w:t>
      </w:r>
      <w:r w:rsidRPr="00B5636A">
        <w:rPr>
          <w:sz w:val="22"/>
          <w:szCs w:val="22"/>
        </w:rPr>
        <w:t xml:space="preserve"> </w:t>
      </w:r>
      <w:r w:rsidR="00DC0B29" w:rsidRPr="00B5636A">
        <w:rPr>
          <w:sz w:val="22"/>
          <w:szCs w:val="22"/>
        </w:rPr>
        <w:t xml:space="preserve">current </w:t>
      </w:r>
      <w:r w:rsidR="0056166D" w:rsidRPr="00B5636A">
        <w:rPr>
          <w:sz w:val="22"/>
          <w:szCs w:val="22"/>
        </w:rPr>
        <w:t xml:space="preserve">‘Derivational Morphology’ </w:t>
      </w:r>
      <w:r w:rsidRPr="00B5636A">
        <w:rPr>
          <w:sz w:val="22"/>
          <w:szCs w:val="22"/>
        </w:rPr>
        <w:t>resource provides a master list of all base and derived forms of words, organised by pattern, from which awarding organisations, publishers</w:t>
      </w:r>
      <w:r w:rsidR="00DC0B29" w:rsidRPr="00B5636A">
        <w:rPr>
          <w:sz w:val="22"/>
          <w:szCs w:val="22"/>
        </w:rPr>
        <w:t>,</w:t>
      </w:r>
      <w:r w:rsidRPr="00B5636A">
        <w:rPr>
          <w:sz w:val="22"/>
          <w:szCs w:val="22"/>
        </w:rPr>
        <w:t xml:space="preserve"> and teachers can choose words for teaching and assessment.</w:t>
      </w:r>
    </w:p>
    <w:p w14:paraId="4ACE6065" w14:textId="0957479B" w:rsidR="005C2904" w:rsidRPr="00B5636A" w:rsidRDefault="005C2904" w:rsidP="00EF4F4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2"/>
          <w:szCs w:val="22"/>
        </w:rPr>
      </w:pPr>
    </w:p>
    <w:p w14:paraId="0B403BBD" w14:textId="35A01D32" w:rsidR="00B35D2F" w:rsidRPr="00B5636A" w:rsidRDefault="00EF4F45" w:rsidP="00EF4F45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2"/>
          <w:szCs w:val="22"/>
        </w:rPr>
      </w:pPr>
      <w:r w:rsidRPr="00B5636A">
        <w:rPr>
          <w:rFonts w:eastAsia="Times New Roman" w:cs="Calibri"/>
          <w:b/>
          <w:bCs/>
          <w:color w:val="201F1E"/>
          <w:sz w:val="22"/>
          <w:szCs w:val="22"/>
        </w:rPr>
        <w:t>How was this resource made</w:t>
      </w:r>
      <w:r w:rsidR="00B35D2F" w:rsidRPr="00B5636A">
        <w:rPr>
          <w:rFonts w:eastAsia="Times New Roman" w:cs="Calibri"/>
          <w:b/>
          <w:bCs/>
          <w:color w:val="201F1E"/>
          <w:sz w:val="22"/>
          <w:szCs w:val="22"/>
        </w:rPr>
        <w:t>?</w:t>
      </w:r>
    </w:p>
    <w:p w14:paraId="01684001" w14:textId="3FF146DE" w:rsidR="00B736E8" w:rsidRPr="00B5636A" w:rsidRDefault="00B736E8" w:rsidP="005F5603">
      <w:pPr>
        <w:shd w:val="clear" w:color="auto" w:fill="FFFFFF"/>
        <w:spacing w:after="0" w:line="240" w:lineRule="auto"/>
        <w:rPr>
          <w:sz w:val="22"/>
          <w:szCs w:val="22"/>
        </w:rPr>
      </w:pPr>
      <w:r w:rsidRPr="00B5636A">
        <w:rPr>
          <w:rFonts w:eastAsia="Times New Roman" w:cs="Calibri"/>
          <w:bCs/>
          <w:color w:val="201F1E"/>
          <w:sz w:val="22"/>
          <w:szCs w:val="22"/>
        </w:rPr>
        <w:t>To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Pr="00B5636A">
        <w:rPr>
          <w:rFonts w:eastAsia="Times New Roman" w:cs="Calibri"/>
          <w:bCs/>
          <w:color w:val="201F1E"/>
          <w:sz w:val="22"/>
          <w:szCs w:val="22"/>
        </w:rPr>
        <w:t>identify</w:t>
      </w:r>
      <w:r w:rsidR="00D17AB3" w:rsidRPr="00B5636A">
        <w:rPr>
          <w:rFonts w:eastAsia="Times New Roman" w:cs="Calibri"/>
          <w:bCs/>
          <w:color w:val="201F1E"/>
          <w:sz w:val="22"/>
          <w:szCs w:val="22"/>
        </w:rPr>
        <w:t xml:space="preserve"> all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examples of</w:t>
      </w:r>
      <w:r w:rsidR="000E220F" w:rsidRPr="00B5636A">
        <w:rPr>
          <w:rFonts w:eastAsia="Times New Roman" w:cs="Calibri"/>
          <w:bCs/>
          <w:color w:val="201F1E"/>
          <w:sz w:val="22"/>
          <w:szCs w:val="22"/>
        </w:rPr>
        <w:t xml:space="preserve"> highly frequent words that could follow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the derivational patterns</w:t>
      </w:r>
      <w:r w:rsidR="0095059E" w:rsidRPr="00B5636A">
        <w:rPr>
          <w:rFonts w:eastAsia="Times New Roman" w:cs="Calibri"/>
          <w:bCs/>
          <w:color w:val="201F1E"/>
          <w:sz w:val="22"/>
          <w:szCs w:val="22"/>
        </w:rPr>
        <w:t xml:space="preserve"> specif</w:t>
      </w:r>
      <w:r w:rsidR="000E220F" w:rsidRPr="00B5636A">
        <w:rPr>
          <w:rFonts w:eastAsia="Times New Roman" w:cs="Calibri"/>
          <w:bCs/>
          <w:color w:val="201F1E"/>
          <w:sz w:val="22"/>
          <w:szCs w:val="22"/>
        </w:rPr>
        <w:t>ied in the subject content</w:t>
      </w: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, 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we 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>computationally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applied each rule to all 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 xml:space="preserve">base words </w:t>
      </w:r>
      <w:r w:rsidRPr="00B5636A">
        <w:rPr>
          <w:rFonts w:eastAsia="Times New Roman" w:cs="Calibri"/>
          <w:bCs/>
          <w:color w:val="201F1E"/>
          <w:sz w:val="22"/>
          <w:szCs w:val="22"/>
        </w:rPr>
        <w:t>with frequency &lt;2001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>, and</w:t>
      </w:r>
      <w:r w:rsidR="00DC0B29" w:rsidRPr="00B5636A">
        <w:rPr>
          <w:rFonts w:eastAsia="Times New Roman" w:cs="Calibri"/>
          <w:bCs/>
          <w:color w:val="201F1E"/>
          <w:sz w:val="22"/>
          <w:szCs w:val="22"/>
        </w:rPr>
        <w:t xml:space="preserve"> stripped affixes from all 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>words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Pr="00B5636A">
        <w:rPr>
          <w:rFonts w:eastAsia="Times New Roman" w:cs="Calibri"/>
          <w:bCs/>
          <w:color w:val="201F1E"/>
          <w:sz w:val="22"/>
          <w:szCs w:val="22"/>
        </w:rPr>
        <w:t>with frequency &lt;2001</w:t>
      </w:r>
      <w:r w:rsidR="0095059E" w:rsidRPr="00B5636A">
        <w:rPr>
          <w:rFonts w:eastAsia="Times New Roman" w:cs="Calibri"/>
          <w:bCs/>
          <w:color w:val="201F1E"/>
          <w:sz w:val="22"/>
          <w:szCs w:val="22"/>
        </w:rPr>
        <w:t xml:space="preserve"> which are derived forms of a base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 xml:space="preserve">. </w:t>
      </w:r>
      <w:r w:rsidR="00D77B33" w:rsidRPr="00B5636A">
        <w:rPr>
          <w:sz w:val="22"/>
          <w:szCs w:val="22"/>
        </w:rPr>
        <w:t xml:space="preserve">We </w:t>
      </w:r>
      <w:r w:rsidR="0095059E" w:rsidRPr="00B5636A">
        <w:rPr>
          <w:sz w:val="22"/>
          <w:szCs w:val="22"/>
        </w:rPr>
        <w:t>checked the outputs against</w:t>
      </w:r>
      <w:r w:rsidR="00D77B33" w:rsidRPr="00B5636A">
        <w:rPr>
          <w:sz w:val="22"/>
          <w:szCs w:val="22"/>
        </w:rPr>
        <w:t xml:space="preserve"> the Wiktionary</w:t>
      </w:r>
      <w:r w:rsidR="0095059E" w:rsidRPr="00B5636A">
        <w:rPr>
          <w:sz w:val="22"/>
          <w:szCs w:val="22"/>
        </w:rPr>
        <w:t xml:space="preserve"> databases</w:t>
      </w:r>
      <w:r w:rsidR="00D77B33" w:rsidRPr="00B5636A">
        <w:rPr>
          <w:sz w:val="22"/>
          <w:szCs w:val="22"/>
        </w:rPr>
        <w:t xml:space="preserve"> for each of the three languages (</w:t>
      </w:r>
      <w:hyperlink r:id="rId9" w:history="1">
        <w:r w:rsidR="00E963AB" w:rsidRPr="00B5636A">
          <w:rPr>
            <w:rStyle w:val="Hyperlink"/>
            <w:sz w:val="22"/>
            <w:szCs w:val="22"/>
          </w:rPr>
          <w:t>French</w:t>
        </w:r>
      </w:hyperlink>
      <w:r w:rsidR="00E963AB" w:rsidRPr="00B5636A">
        <w:rPr>
          <w:sz w:val="22"/>
          <w:szCs w:val="22"/>
        </w:rPr>
        <w:t xml:space="preserve">, </w:t>
      </w:r>
      <w:hyperlink r:id="rId10" w:history="1">
        <w:r w:rsidR="003869B8" w:rsidRPr="00B5636A">
          <w:rPr>
            <w:rStyle w:val="Hyperlink"/>
            <w:sz w:val="22"/>
            <w:szCs w:val="22"/>
          </w:rPr>
          <w:t>German</w:t>
        </w:r>
      </w:hyperlink>
      <w:r w:rsidR="005F5603" w:rsidRPr="00B5636A">
        <w:rPr>
          <w:sz w:val="22"/>
          <w:szCs w:val="22"/>
        </w:rPr>
        <w:t xml:space="preserve">, </w:t>
      </w:r>
      <w:r w:rsidR="003869B8" w:rsidRPr="00B5636A">
        <w:rPr>
          <w:sz w:val="22"/>
          <w:szCs w:val="22"/>
        </w:rPr>
        <w:t xml:space="preserve">and </w:t>
      </w:r>
      <w:hyperlink r:id="rId11" w:history="1">
        <w:r w:rsidR="00E963AB" w:rsidRPr="00B5636A">
          <w:rPr>
            <w:rStyle w:val="Hyperlink"/>
            <w:sz w:val="22"/>
            <w:szCs w:val="22"/>
          </w:rPr>
          <w:t>Spanish</w:t>
        </w:r>
      </w:hyperlink>
      <w:r w:rsidR="00E963AB" w:rsidRPr="00B5636A">
        <w:rPr>
          <w:sz w:val="22"/>
          <w:szCs w:val="22"/>
        </w:rPr>
        <w:t xml:space="preserve">) </w:t>
      </w:r>
      <w:r w:rsidR="00D77B33" w:rsidRPr="00B5636A">
        <w:rPr>
          <w:sz w:val="22"/>
          <w:szCs w:val="22"/>
        </w:rPr>
        <w:t xml:space="preserve">to find out if </w:t>
      </w:r>
      <w:r w:rsidR="001F0902" w:rsidRPr="00B5636A">
        <w:rPr>
          <w:sz w:val="22"/>
          <w:szCs w:val="22"/>
        </w:rPr>
        <w:t>the forms</w:t>
      </w:r>
      <w:r w:rsidR="00D77B33" w:rsidRPr="00B5636A">
        <w:rPr>
          <w:sz w:val="22"/>
          <w:szCs w:val="22"/>
        </w:rPr>
        <w:t xml:space="preserve"> existed. To </w:t>
      </w:r>
      <w:r w:rsidR="00312426" w:rsidRPr="00B5636A">
        <w:rPr>
          <w:sz w:val="22"/>
          <w:szCs w:val="22"/>
        </w:rPr>
        <w:t>reduce the number of</w:t>
      </w:r>
      <w:r w:rsidR="00D77B33" w:rsidRPr="00B5636A">
        <w:rPr>
          <w:sz w:val="22"/>
          <w:szCs w:val="22"/>
        </w:rPr>
        <w:t xml:space="preserve"> </w:t>
      </w:r>
      <w:r w:rsidR="00312426" w:rsidRPr="00B5636A">
        <w:rPr>
          <w:sz w:val="22"/>
          <w:szCs w:val="22"/>
        </w:rPr>
        <w:t xml:space="preserve">results </w:t>
      </w:r>
      <w:r w:rsidR="00D77B33" w:rsidRPr="00B5636A">
        <w:rPr>
          <w:sz w:val="22"/>
          <w:szCs w:val="22"/>
        </w:rPr>
        <w:t>that looked</w:t>
      </w:r>
      <w:r w:rsidRPr="00B5636A">
        <w:rPr>
          <w:sz w:val="22"/>
          <w:szCs w:val="22"/>
        </w:rPr>
        <w:t xml:space="preserve"> like derivatives</w:t>
      </w:r>
      <w:r w:rsidR="00D77B33" w:rsidRPr="00B5636A">
        <w:rPr>
          <w:sz w:val="22"/>
          <w:szCs w:val="22"/>
        </w:rPr>
        <w:t>, but were not</w:t>
      </w:r>
      <w:r w:rsidR="005F5603" w:rsidRPr="00B5636A">
        <w:rPr>
          <w:sz w:val="22"/>
          <w:szCs w:val="22"/>
        </w:rPr>
        <w:t xml:space="preserve"> (e.g., </w:t>
      </w:r>
      <w:r w:rsidR="00312426" w:rsidRPr="00B5636A">
        <w:rPr>
          <w:i/>
          <w:sz w:val="22"/>
          <w:szCs w:val="22"/>
        </w:rPr>
        <w:t xml:space="preserve">couleur </w:t>
      </w:r>
      <w:r w:rsidR="00312426" w:rsidRPr="00B5636A">
        <w:rPr>
          <w:sz w:val="22"/>
          <w:szCs w:val="22"/>
        </w:rPr>
        <w:t xml:space="preserve">(colour) from </w:t>
      </w:r>
      <w:r w:rsidR="00312426" w:rsidRPr="00B5636A">
        <w:rPr>
          <w:i/>
          <w:sz w:val="22"/>
          <w:szCs w:val="22"/>
        </w:rPr>
        <w:t xml:space="preserve">couler </w:t>
      </w:r>
      <w:r w:rsidR="00312426" w:rsidRPr="00B5636A">
        <w:rPr>
          <w:sz w:val="22"/>
          <w:szCs w:val="22"/>
        </w:rPr>
        <w:t>(to flow</w:t>
      </w:r>
      <w:r w:rsidR="005F5603" w:rsidRPr="00B5636A">
        <w:rPr>
          <w:sz w:val="22"/>
          <w:szCs w:val="22"/>
        </w:rPr>
        <w:t>)</w:t>
      </w:r>
      <w:r w:rsidR="00E963AB" w:rsidRPr="00B5636A">
        <w:rPr>
          <w:sz w:val="22"/>
          <w:szCs w:val="22"/>
        </w:rPr>
        <w:t xml:space="preserve">, </w:t>
      </w:r>
      <w:r w:rsidR="00D77B33" w:rsidRPr="00B5636A">
        <w:rPr>
          <w:sz w:val="22"/>
          <w:szCs w:val="22"/>
        </w:rPr>
        <w:t xml:space="preserve">we restricted </w:t>
      </w:r>
      <w:r w:rsidR="002048D9" w:rsidRPr="00B5636A">
        <w:rPr>
          <w:sz w:val="22"/>
          <w:szCs w:val="22"/>
        </w:rPr>
        <w:t xml:space="preserve">the </w:t>
      </w:r>
      <w:r w:rsidR="00D77B33" w:rsidRPr="00B5636A">
        <w:rPr>
          <w:sz w:val="22"/>
          <w:szCs w:val="22"/>
        </w:rPr>
        <w:t xml:space="preserve">search by part of speech. </w:t>
      </w:r>
    </w:p>
    <w:p w14:paraId="447495FC" w14:textId="0EAFD4E3" w:rsidR="00B736E8" w:rsidRPr="00B5636A" w:rsidRDefault="00B736E8" w:rsidP="005F5603">
      <w:pPr>
        <w:shd w:val="clear" w:color="auto" w:fill="FFFFFF"/>
        <w:spacing w:after="0" w:line="240" w:lineRule="auto"/>
        <w:rPr>
          <w:sz w:val="22"/>
          <w:szCs w:val="22"/>
        </w:rPr>
      </w:pPr>
    </w:p>
    <w:p w14:paraId="3140B0F9" w14:textId="67092D40" w:rsidR="00F40AA6" w:rsidRPr="00B5636A" w:rsidRDefault="009C2A5F" w:rsidP="005F5603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2"/>
          <w:szCs w:val="22"/>
        </w:rPr>
      </w:pP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The </w:t>
      </w:r>
      <w:r w:rsidR="005275BA" w:rsidRPr="00B5636A">
        <w:rPr>
          <w:rFonts w:eastAsia="Times New Roman" w:cs="Calibri"/>
          <w:bCs/>
          <w:color w:val="201F1E"/>
          <w:sz w:val="22"/>
          <w:szCs w:val="22"/>
        </w:rPr>
        <w:t>results were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manual</w:t>
      </w:r>
      <w:r w:rsidR="005275BA" w:rsidRPr="00B5636A">
        <w:rPr>
          <w:rFonts w:eastAsia="Times New Roman" w:cs="Calibri"/>
          <w:bCs/>
          <w:color w:val="201F1E"/>
          <w:sz w:val="22"/>
          <w:szCs w:val="22"/>
        </w:rPr>
        <w:t xml:space="preserve">ly </w:t>
      </w:r>
      <w:r w:rsidRPr="00B5636A">
        <w:rPr>
          <w:rFonts w:eastAsia="Times New Roman" w:cs="Calibri"/>
          <w:bCs/>
          <w:color w:val="201F1E"/>
          <w:sz w:val="22"/>
          <w:szCs w:val="22"/>
        </w:rPr>
        <w:t>check</w:t>
      </w:r>
      <w:r w:rsidR="005275BA" w:rsidRPr="00B5636A">
        <w:rPr>
          <w:rFonts w:eastAsia="Times New Roman" w:cs="Calibri"/>
          <w:bCs/>
          <w:color w:val="201F1E"/>
          <w:sz w:val="22"/>
          <w:szCs w:val="22"/>
        </w:rPr>
        <w:t>ed</w:t>
      </w: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 by native speakers</w:t>
      </w:r>
      <w:r w:rsidR="00E324D6" w:rsidRPr="00B5636A">
        <w:rPr>
          <w:rFonts w:eastAsia="Times New Roman" w:cs="Calibri"/>
          <w:bCs/>
          <w:color w:val="201F1E"/>
          <w:sz w:val="22"/>
          <w:szCs w:val="22"/>
        </w:rPr>
        <w:t xml:space="preserve"> and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E324D6" w:rsidRPr="00B5636A">
        <w:rPr>
          <w:rFonts w:eastAsia="Times New Roman" w:cs="Calibri"/>
          <w:bCs/>
          <w:color w:val="201F1E"/>
          <w:sz w:val="22"/>
          <w:szCs w:val="22"/>
        </w:rPr>
        <w:t>resource developers</w:t>
      </w:r>
      <w:r w:rsidR="005275BA" w:rsidRPr="00B5636A">
        <w:rPr>
          <w:rFonts w:eastAsia="Times New Roman" w:cs="Calibri"/>
          <w:bCs/>
          <w:color w:val="201F1E"/>
          <w:sz w:val="22"/>
          <w:szCs w:val="22"/>
        </w:rPr>
        <w:t xml:space="preserve"> to ensure</w:t>
      </w:r>
      <w:r w:rsidR="008B6F81">
        <w:rPr>
          <w:rFonts w:eastAsia="Times New Roman" w:cs="Calibri"/>
          <w:bCs/>
          <w:color w:val="201F1E"/>
          <w:sz w:val="22"/>
          <w:szCs w:val="22"/>
        </w:rPr>
        <w:t xml:space="preserve"> that</w:t>
      </w:r>
      <w:r w:rsidR="00F40AA6" w:rsidRPr="00B5636A">
        <w:rPr>
          <w:rFonts w:eastAsia="Times New Roman" w:cs="Calibri"/>
          <w:bCs/>
          <w:color w:val="201F1E"/>
          <w:sz w:val="22"/>
          <w:szCs w:val="22"/>
        </w:rPr>
        <w:t>:</w:t>
      </w: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</w:p>
    <w:p w14:paraId="3694AC84" w14:textId="6619D819" w:rsidR="002E5159" w:rsidRPr="00B5636A" w:rsidRDefault="00F40AA6" w:rsidP="002E5159">
      <w:pPr>
        <w:shd w:val="clear" w:color="auto" w:fill="FFFFFF"/>
        <w:spacing w:after="0" w:line="240" w:lineRule="auto"/>
        <w:ind w:firstLine="426"/>
        <w:rPr>
          <w:rFonts w:eastAsia="Times New Roman" w:cs="Calibri"/>
          <w:bCs/>
          <w:color w:val="201F1E"/>
          <w:sz w:val="22"/>
          <w:szCs w:val="22"/>
        </w:rPr>
      </w:pP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1) </w:t>
      </w:r>
      <w:r w:rsidR="007A2B8E" w:rsidRPr="00B5636A">
        <w:rPr>
          <w:rFonts w:eastAsia="Times New Roman" w:cs="Calibri"/>
          <w:bCs/>
          <w:color w:val="201F1E"/>
          <w:sz w:val="22"/>
          <w:szCs w:val="22"/>
        </w:rPr>
        <w:t>the words are</w:t>
      </w:r>
      <w:r w:rsidR="00DC0B29" w:rsidRPr="00B5636A">
        <w:rPr>
          <w:rFonts w:eastAsia="Times New Roman" w:cs="Calibri"/>
          <w:bCs/>
          <w:color w:val="201F1E"/>
          <w:sz w:val="22"/>
          <w:szCs w:val="22"/>
        </w:rPr>
        <w:t xml:space="preserve"> in current usage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7A2B8E" w:rsidRPr="00B5636A">
        <w:rPr>
          <w:rFonts w:eastAsia="Times New Roman" w:cs="Calibri"/>
          <w:bCs/>
          <w:color w:val="201F1E"/>
          <w:sz w:val="22"/>
          <w:szCs w:val="22"/>
        </w:rPr>
        <w:t>(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>additional online reference resources</w:t>
      </w:r>
      <w:r w:rsidR="007A2B8E" w:rsidRPr="00B5636A">
        <w:rPr>
          <w:rFonts w:eastAsia="Times New Roman" w:cs="Calibri"/>
          <w:bCs/>
          <w:color w:val="201F1E"/>
          <w:sz w:val="22"/>
          <w:szCs w:val="22"/>
        </w:rPr>
        <w:t xml:space="preserve"> were used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 as necessary</w:t>
      </w:r>
      <w:r w:rsidR="00B5636A">
        <w:rPr>
          <w:rFonts w:eastAsia="Times New Roman" w:cs="Calibri"/>
          <w:bCs/>
          <w:color w:val="201F1E"/>
          <w:sz w:val="22"/>
          <w:szCs w:val="22"/>
        </w:rPr>
        <w:t>: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 French – </w:t>
      </w:r>
      <w:hyperlink r:id="rId12" w:history="1">
        <w:r w:rsidR="005F5603" w:rsidRPr="00B5636A">
          <w:rPr>
            <w:rStyle w:val="Hyperlink"/>
            <w:rFonts w:eastAsia="Times New Roman" w:cs="Calibri"/>
            <w:bCs/>
            <w:sz w:val="22"/>
            <w:szCs w:val="22"/>
          </w:rPr>
          <w:t>Wiktionary</w:t>
        </w:r>
      </w:hyperlink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; German - </w:t>
      </w:r>
      <w:hyperlink r:id="rId13" w:history="1">
        <w:r w:rsidR="00716C84" w:rsidRPr="00B5636A">
          <w:rPr>
            <w:rStyle w:val="Hyperlink"/>
            <w:rFonts w:eastAsia="Times New Roman" w:cs="Calibri"/>
            <w:bCs/>
            <w:sz w:val="22"/>
            <w:szCs w:val="22"/>
          </w:rPr>
          <w:t>Duden</w:t>
        </w:r>
      </w:hyperlink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, </w:t>
      </w:r>
      <w:hyperlink r:id="rId14" w:history="1">
        <w:r w:rsidR="00716C84" w:rsidRPr="00B5636A">
          <w:rPr>
            <w:rStyle w:val="Hyperlink"/>
            <w:rFonts w:eastAsia="Times New Roman" w:cs="Calibri"/>
            <w:bCs/>
            <w:sz w:val="22"/>
            <w:szCs w:val="22"/>
          </w:rPr>
          <w:t>Wiktionary</w:t>
        </w:r>
      </w:hyperlink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; Spanish – </w:t>
      </w:r>
      <w:hyperlink r:id="rId15" w:history="1">
        <w:r w:rsidR="005F5603" w:rsidRPr="00B5636A">
          <w:rPr>
            <w:rStyle w:val="Hyperlink"/>
            <w:rFonts w:eastAsia="Times New Roman" w:cs="Calibri"/>
            <w:bCs/>
            <w:sz w:val="22"/>
            <w:szCs w:val="22"/>
          </w:rPr>
          <w:t>Wiktionary</w:t>
        </w:r>
      </w:hyperlink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). </w:t>
      </w:r>
    </w:p>
    <w:p w14:paraId="436BABEC" w14:textId="0B574127" w:rsidR="002E5159" w:rsidRPr="00B5636A" w:rsidRDefault="00D17AB3" w:rsidP="002E5159">
      <w:pPr>
        <w:shd w:val="clear" w:color="auto" w:fill="FFFFFF"/>
        <w:spacing w:after="0" w:line="240" w:lineRule="auto"/>
        <w:ind w:firstLine="426"/>
        <w:rPr>
          <w:rFonts w:eastAsia="Times New Roman" w:cs="Calibri"/>
          <w:bCs/>
          <w:color w:val="201F1E"/>
          <w:sz w:val="22"/>
          <w:szCs w:val="22"/>
        </w:rPr>
      </w:pP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2) </w:t>
      </w:r>
      <w:r w:rsidR="007A2B8E" w:rsidRPr="00B5636A">
        <w:rPr>
          <w:rFonts w:eastAsia="Times New Roman" w:cs="Calibri"/>
          <w:bCs/>
          <w:color w:val="201F1E"/>
          <w:sz w:val="22"/>
          <w:szCs w:val="22"/>
        </w:rPr>
        <w:t xml:space="preserve">the </w:t>
      </w:r>
      <w:r w:rsidR="00FB41C0" w:rsidRPr="00B5636A">
        <w:rPr>
          <w:rFonts w:eastAsia="Times New Roman" w:cs="Calibri"/>
          <w:bCs/>
          <w:color w:val="201F1E"/>
          <w:sz w:val="22"/>
          <w:szCs w:val="22"/>
        </w:rPr>
        <w:t>English meanings</w:t>
      </w:r>
      <w:r w:rsidR="007A2B8E" w:rsidRPr="00B5636A">
        <w:rPr>
          <w:rFonts w:eastAsia="Times New Roman" w:cs="Calibri"/>
          <w:bCs/>
          <w:color w:val="201F1E"/>
          <w:sz w:val="22"/>
          <w:szCs w:val="22"/>
        </w:rPr>
        <w:t xml:space="preserve"> provided in Wiktionary</w:t>
      </w:r>
      <w:r w:rsidR="00FB41C0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>align</w:t>
      </w:r>
      <w:r w:rsidR="008B6F81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>with the English stipulated in the grammar annex</w:t>
      </w:r>
      <w:r w:rsidR="00FB41C0" w:rsidRPr="00B5636A">
        <w:rPr>
          <w:rFonts w:eastAsia="Times New Roman" w:cs="Calibri"/>
          <w:bCs/>
          <w:color w:val="201F1E"/>
          <w:sz w:val="22"/>
          <w:szCs w:val="22"/>
        </w:rPr>
        <w:t xml:space="preserve"> (e.g., </w:t>
      </w:r>
      <w:r w:rsidR="009F1B50" w:rsidRPr="00B5636A">
        <w:rPr>
          <w:rFonts w:eastAsia="Times New Roman" w:cs="Calibri"/>
          <w:bCs/>
          <w:color w:val="201F1E"/>
          <w:sz w:val="22"/>
          <w:szCs w:val="22"/>
        </w:rPr>
        <w:t xml:space="preserve">ensuring that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>the</w:t>
      </w:r>
      <w:r w:rsidR="00FB41C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 xml:space="preserve"> </w:t>
      </w:r>
      <w:r w:rsidR="00FB41C0" w:rsidRPr="00B5636A">
        <w:rPr>
          <w:rFonts w:eastAsia="Times New Roman" w:cs="Calibri"/>
          <w:bCs/>
          <w:iCs/>
          <w:color w:val="201F1E"/>
          <w:sz w:val="22"/>
          <w:szCs w:val="22"/>
        </w:rPr>
        <w:t>English equivalent</w:t>
      </w:r>
      <w:r w:rsidR="009F1B50" w:rsidRPr="00B5636A">
        <w:rPr>
          <w:rFonts w:eastAsia="Times New Roman" w:cs="Calibri"/>
          <w:bCs/>
          <w:iCs/>
          <w:color w:val="201F1E"/>
          <w:sz w:val="22"/>
          <w:szCs w:val="22"/>
        </w:rPr>
        <w:t xml:space="preserve"> has</w:t>
      </w:r>
      <w:r w:rsidR="00FB41C0" w:rsidRPr="00B5636A">
        <w:rPr>
          <w:rFonts w:eastAsia="Times New Roman" w:cs="Calibri"/>
          <w:bCs/>
          <w:iCs/>
          <w:color w:val="201F1E"/>
          <w:sz w:val="22"/>
          <w:szCs w:val="22"/>
        </w:rPr>
        <w:t xml:space="preserve"> ‘ </w:t>
      </w:r>
      <w:r w:rsidR="00FB41C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-less</w:t>
      </w:r>
      <w:r w:rsidR="00FB41C0" w:rsidRPr="00B5636A">
        <w:rPr>
          <w:rFonts w:eastAsia="Times New Roman" w:cs="Calibri"/>
          <w:bCs/>
          <w:iCs/>
          <w:color w:val="201F1E"/>
          <w:sz w:val="22"/>
          <w:szCs w:val="22"/>
        </w:rPr>
        <w:t xml:space="preserve">’ or </w:t>
      </w:r>
      <w:r w:rsidR="00B5636A">
        <w:rPr>
          <w:rFonts w:eastAsia="Times New Roman" w:cs="Calibri"/>
          <w:bCs/>
          <w:iCs/>
          <w:color w:val="201F1E"/>
          <w:sz w:val="22"/>
          <w:szCs w:val="22"/>
        </w:rPr>
        <w:t xml:space="preserve">the </w:t>
      </w:r>
      <w:r w:rsidR="00FB41C0" w:rsidRPr="00B5636A">
        <w:rPr>
          <w:rFonts w:eastAsia="Times New Roman" w:cs="Calibri"/>
          <w:bCs/>
          <w:iCs/>
          <w:color w:val="201F1E"/>
          <w:sz w:val="22"/>
          <w:szCs w:val="22"/>
        </w:rPr>
        <w:t>meaning ‘</w:t>
      </w:r>
      <w:r w:rsidR="00FB41C0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without</w:t>
      </w:r>
      <w:r w:rsidR="00FB41C0" w:rsidRPr="00B5636A">
        <w:rPr>
          <w:rFonts w:eastAsia="Times New Roman" w:cs="Calibri"/>
          <w:bCs/>
          <w:iCs/>
          <w:color w:val="201F1E"/>
          <w:sz w:val="22"/>
          <w:szCs w:val="22"/>
        </w:rPr>
        <w:t>’</w:t>
      </w:r>
      <w:r w:rsidR="00FB41C0" w:rsidRPr="00B5636A">
        <w:rPr>
          <w:rFonts w:eastAsia="Times New Roman" w:cs="Calibri"/>
          <w:bCs/>
          <w:color w:val="201F1E"/>
          <w:sz w:val="22"/>
          <w:szCs w:val="22"/>
        </w:rPr>
        <w:t>).</w:t>
      </w:r>
      <w:r w:rsidR="009C2A5F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>Where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9F1B50" w:rsidRPr="00B5636A">
        <w:rPr>
          <w:rFonts w:eastAsia="Times New Roman" w:cs="Calibri"/>
          <w:bCs/>
          <w:color w:val="201F1E"/>
          <w:sz w:val="22"/>
          <w:szCs w:val="22"/>
        </w:rPr>
        <w:t xml:space="preserve">a </w:t>
      </w:r>
      <w:r w:rsidR="00716C84" w:rsidRPr="00B5636A">
        <w:rPr>
          <w:rFonts w:eastAsia="Times New Roman" w:cs="Calibri"/>
          <w:bCs/>
          <w:color w:val="201F1E"/>
          <w:sz w:val="22"/>
          <w:szCs w:val="22"/>
        </w:rPr>
        <w:t>meaning di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d not </w:t>
      </w:r>
      <w:r w:rsidR="0056166D" w:rsidRPr="00B5636A">
        <w:rPr>
          <w:rFonts w:eastAsia="Times New Roman" w:cs="Calibri"/>
          <w:bCs/>
          <w:color w:val="201F1E"/>
          <w:sz w:val="22"/>
          <w:szCs w:val="22"/>
        </w:rPr>
        <w:t xml:space="preserve">align,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we </w:t>
      </w:r>
      <w:r w:rsidR="002910AE" w:rsidRPr="00B5636A">
        <w:rPr>
          <w:rFonts w:eastAsia="Times New Roman" w:cs="Calibri"/>
          <w:bCs/>
          <w:color w:val="201F1E"/>
          <w:sz w:val="22"/>
          <w:szCs w:val="22"/>
        </w:rPr>
        <w:t xml:space="preserve">removed it and, where 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>possible</w:t>
      </w:r>
      <w:r w:rsidR="002910AE" w:rsidRPr="00B5636A">
        <w:rPr>
          <w:rFonts w:eastAsia="Times New Roman" w:cs="Calibri"/>
          <w:bCs/>
          <w:color w:val="201F1E"/>
          <w:sz w:val="22"/>
          <w:szCs w:val="22"/>
        </w:rPr>
        <w:t xml:space="preserve">,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replaced </w:t>
      </w:r>
      <w:r w:rsidR="009F1B50" w:rsidRPr="00B5636A">
        <w:rPr>
          <w:rFonts w:eastAsia="Times New Roman" w:cs="Calibri"/>
          <w:bCs/>
          <w:color w:val="201F1E"/>
          <w:sz w:val="22"/>
          <w:szCs w:val="22"/>
        </w:rPr>
        <w:t xml:space="preserve">it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with </w:t>
      </w:r>
      <w:r w:rsidR="009F1B50" w:rsidRPr="00B5636A">
        <w:rPr>
          <w:rFonts w:eastAsia="Times New Roman" w:cs="Calibri"/>
          <w:bCs/>
          <w:color w:val="201F1E"/>
          <w:sz w:val="22"/>
          <w:szCs w:val="22"/>
        </w:rPr>
        <w:t xml:space="preserve">an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appropriate synonym. 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For example, for the computer-generated pair </w:t>
      </w:r>
      <w:r w:rsidR="008B6F81" w:rsidRPr="008B6F81">
        <w:rPr>
          <w:rFonts w:eastAsia="Times New Roman" w:cs="Calibri"/>
          <w:bCs/>
          <w:i/>
          <w:iCs/>
          <w:color w:val="201F1E"/>
          <w:sz w:val="22"/>
          <w:szCs w:val="22"/>
        </w:rPr>
        <w:t>actual</w:t>
      </w:r>
      <w:r w:rsidR="00FE74C3" w:rsidRPr="008B6F81">
        <w:rPr>
          <w:rFonts w:eastAsia="Times New Roman" w:cs="Calibri"/>
          <w:bCs/>
          <w:i/>
          <w:iCs/>
          <w:color w:val="201F1E"/>
          <w:sz w:val="22"/>
          <w:szCs w:val="22"/>
        </w:rPr>
        <w:t xml:space="preserve"> 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>(</w:t>
      </w:r>
      <w:r w:rsidR="00FE74C3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current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) and </w:t>
      </w:r>
      <w:r w:rsidR="00FE74C3" w:rsidRPr="008B6F81">
        <w:rPr>
          <w:rFonts w:eastAsia="Times New Roman" w:cs="Calibri"/>
          <w:bCs/>
          <w:i/>
          <w:iCs/>
          <w:color w:val="201F1E"/>
          <w:sz w:val="22"/>
          <w:szCs w:val="22"/>
        </w:rPr>
        <w:t>actualmente</w:t>
      </w:r>
      <w:r w:rsidR="008B6F81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>(</w:t>
      </w:r>
      <w:r w:rsidR="00FE74C3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now, at present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) </w:t>
      </w:r>
      <w:r w:rsidR="00B5636A">
        <w:rPr>
          <w:rFonts w:eastAsia="Times New Roman" w:cs="Calibri"/>
          <w:bCs/>
          <w:color w:val="201F1E"/>
          <w:sz w:val="22"/>
          <w:szCs w:val="22"/>
        </w:rPr>
        <w:t>we changed the definition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 to </w:t>
      </w:r>
      <w:r w:rsidR="00FE74C3" w:rsidRPr="00B5636A">
        <w:rPr>
          <w:rFonts w:eastAsia="Times New Roman" w:cs="Calibri"/>
          <w:bCs/>
          <w:i/>
          <w:iCs/>
          <w:color w:val="201F1E"/>
          <w:sz w:val="22"/>
          <w:szCs w:val="22"/>
        </w:rPr>
        <w:t>currently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 to align with the stipulation for the English </w:t>
      </w:r>
      <w:r w:rsidR="002E5159" w:rsidRPr="00B5636A">
        <w:rPr>
          <w:rFonts w:eastAsia="Times New Roman" w:cs="Calibri"/>
          <w:bCs/>
          <w:color w:val="201F1E"/>
          <w:sz w:val="22"/>
          <w:szCs w:val="22"/>
        </w:rPr>
        <w:t xml:space="preserve">equivalent </w:t>
      </w:r>
      <w:r w:rsidR="00FE74C3" w:rsidRPr="00B5636A">
        <w:rPr>
          <w:rFonts w:eastAsia="Times New Roman" w:cs="Calibri"/>
          <w:bCs/>
          <w:color w:val="201F1E"/>
          <w:sz w:val="22"/>
          <w:szCs w:val="22"/>
        </w:rPr>
        <w:t xml:space="preserve">to contain ‘-ly’.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If suitable synonyms were not available, </w:t>
      </w:r>
      <w:r w:rsidR="007F4F22" w:rsidRPr="00B5636A">
        <w:rPr>
          <w:rFonts w:eastAsia="Times New Roman" w:cs="Calibri"/>
          <w:bCs/>
          <w:color w:val="201F1E"/>
          <w:sz w:val="22"/>
          <w:szCs w:val="22"/>
        </w:rPr>
        <w:t xml:space="preserve">the derived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words were </w:t>
      </w:r>
      <w:r w:rsidR="007F4F22" w:rsidRPr="00B5636A">
        <w:rPr>
          <w:rFonts w:eastAsia="Times New Roman" w:cs="Calibri"/>
          <w:bCs/>
          <w:color w:val="201F1E"/>
          <w:sz w:val="22"/>
          <w:szCs w:val="22"/>
        </w:rPr>
        <w:t>not included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 xml:space="preserve">in 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>th</w:t>
      </w:r>
      <w:r w:rsidR="007F4F22" w:rsidRPr="00B5636A">
        <w:rPr>
          <w:rFonts w:eastAsia="Times New Roman" w:cs="Calibri"/>
          <w:bCs/>
          <w:color w:val="201F1E"/>
          <w:sz w:val="22"/>
          <w:szCs w:val="22"/>
        </w:rPr>
        <w:t>is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7F4F22" w:rsidRPr="00B5636A">
        <w:rPr>
          <w:rFonts w:eastAsia="Times New Roman" w:cs="Calibri"/>
          <w:bCs/>
          <w:color w:val="201F1E"/>
          <w:sz w:val="22"/>
          <w:szCs w:val="22"/>
        </w:rPr>
        <w:t>Derivational Morphology resource</w:t>
      </w:r>
      <w:r w:rsidR="000C4FBF" w:rsidRPr="00B5636A">
        <w:rPr>
          <w:rFonts w:eastAsia="Times New Roman" w:cs="Calibri"/>
          <w:bCs/>
          <w:color w:val="201F1E"/>
          <w:sz w:val="22"/>
          <w:szCs w:val="22"/>
        </w:rPr>
        <w:t xml:space="preserve">. </w:t>
      </w:r>
    </w:p>
    <w:p w14:paraId="69D5EE59" w14:textId="2B9F1FFF" w:rsidR="002910AE" w:rsidRDefault="002910AE" w:rsidP="002E5159">
      <w:pPr>
        <w:pStyle w:val="CommentText"/>
        <w:ind w:firstLine="567"/>
        <w:rPr>
          <w:rFonts w:eastAsia="Times New Roman" w:cs="Calibri"/>
          <w:bCs/>
          <w:color w:val="201F1E"/>
          <w:sz w:val="22"/>
          <w:szCs w:val="22"/>
        </w:rPr>
      </w:pPr>
      <w:r w:rsidRPr="00B5636A">
        <w:rPr>
          <w:rFonts w:eastAsia="Times New Roman" w:cs="Calibri"/>
          <w:bCs/>
          <w:color w:val="201F1E"/>
          <w:sz w:val="22"/>
          <w:szCs w:val="22"/>
        </w:rPr>
        <w:t xml:space="preserve">3) 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the relationship between the base word and affixed word was transparent in terms of meaning. Where this was not the case, the 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>word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 was 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>removed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. For example, </w:t>
      </w:r>
      <w:r w:rsidR="00B5636A" w:rsidRPr="00B5636A">
        <w:rPr>
          <w:rFonts w:eastAsia="Times New Roman" w:cs="Calibri"/>
          <w:bCs/>
          <w:color w:val="201F1E"/>
          <w:sz w:val="22"/>
          <w:szCs w:val="22"/>
        </w:rPr>
        <w:t>we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 judged that </w:t>
      </w:r>
      <w:r w:rsidR="000066FB" w:rsidRPr="00B5636A">
        <w:rPr>
          <w:rFonts w:eastAsia="Times New Roman" w:cs="Calibri"/>
          <w:bCs/>
          <w:i/>
          <w:color w:val="201F1E"/>
          <w:sz w:val="22"/>
          <w:szCs w:val="22"/>
        </w:rPr>
        <w:t>hospitalidad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 (hospitality) 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>did not share a sufficiently transparent meaning with the base word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 </w:t>
      </w:r>
      <w:r w:rsidR="000066FB" w:rsidRPr="00B5636A">
        <w:rPr>
          <w:rFonts w:eastAsia="Times New Roman" w:cs="Calibri"/>
          <w:bCs/>
          <w:i/>
          <w:color w:val="201F1E"/>
          <w:sz w:val="22"/>
          <w:szCs w:val="22"/>
        </w:rPr>
        <w:t>hospital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 xml:space="preserve"> (</w:t>
      </w:r>
      <w:r w:rsidR="000066FB" w:rsidRPr="00B5636A">
        <w:rPr>
          <w:rFonts w:eastAsia="Times New Roman" w:cs="Calibri"/>
          <w:bCs/>
          <w:i/>
          <w:color w:val="201F1E"/>
          <w:sz w:val="22"/>
          <w:szCs w:val="22"/>
        </w:rPr>
        <w:t>hospital</w:t>
      </w:r>
      <w:r w:rsidR="000066FB" w:rsidRPr="00B5636A">
        <w:rPr>
          <w:rFonts w:eastAsia="Times New Roman" w:cs="Calibri"/>
          <w:bCs/>
          <w:color w:val="201F1E"/>
          <w:sz w:val="22"/>
          <w:szCs w:val="22"/>
        </w:rPr>
        <w:t>)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 xml:space="preserve">, despite being </w:t>
      </w:r>
      <w:r w:rsidR="00B5636A" w:rsidRPr="00B5636A">
        <w:rPr>
          <w:rFonts w:eastAsia="Times New Roman" w:cs="Calibri"/>
          <w:bCs/>
          <w:color w:val="201F1E"/>
          <w:sz w:val="22"/>
          <w:szCs w:val="22"/>
        </w:rPr>
        <w:t xml:space="preserve">regularly </w:t>
      </w:r>
      <w:r w:rsidR="00535082" w:rsidRPr="00B5636A">
        <w:rPr>
          <w:rFonts w:eastAsia="Times New Roman" w:cs="Calibri"/>
          <w:bCs/>
          <w:color w:val="201F1E"/>
          <w:sz w:val="22"/>
          <w:szCs w:val="22"/>
        </w:rPr>
        <w:t>formed.</w:t>
      </w:r>
      <w:bookmarkStart w:id="0" w:name="_GoBack"/>
      <w:bookmarkEnd w:id="0"/>
    </w:p>
    <w:p w14:paraId="3A407A62" w14:textId="3115A74A" w:rsidR="004C2CF0" w:rsidRPr="003B636C" w:rsidRDefault="003F1844" w:rsidP="00EF4F45">
      <w:pPr>
        <w:shd w:val="clear" w:color="auto" w:fill="FFFFFF"/>
        <w:spacing w:after="0" w:line="240" w:lineRule="auto"/>
        <w:rPr>
          <w:rFonts w:eastAsia="Times New Roman" w:cs="Calibri"/>
          <w:bCs/>
          <w:color w:val="201F1E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A762E" wp14:editId="186AEAED">
                <wp:simplePos x="0" y="0"/>
                <wp:positionH relativeFrom="column">
                  <wp:posOffset>3245485</wp:posOffset>
                </wp:positionH>
                <wp:positionV relativeFrom="paragraph">
                  <wp:posOffset>129540</wp:posOffset>
                </wp:positionV>
                <wp:extent cx="3416300" cy="6413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763B3" w14:textId="0C246B00" w:rsidR="00BD2ECF" w:rsidRPr="00C04F39" w:rsidRDefault="00BD2E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515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t>References</w:t>
                            </w:r>
                            <w:r w:rsidRPr="002E5159">
                              <w:rPr>
                                <w:b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hyperlink r:id="rId16" w:history="1">
                              <w:r w:rsidRPr="002E5159">
                                <w:rPr>
                                  <w:rStyle w:val="Hyperlink"/>
                                  <w:sz w:val="20"/>
                                  <w:szCs w:val="20"/>
                                  <w:lang w:val="de-DE"/>
                                </w:rPr>
                                <w:t>Bauer, L. &amp; Nation, P. (1993).</w:t>
                              </w:r>
                            </w:hyperlink>
                            <w:r w:rsidRPr="002E5159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04F39">
                              <w:rPr>
                                <w:sz w:val="20"/>
                                <w:szCs w:val="20"/>
                              </w:rPr>
                              <w:t xml:space="preserve">Word families. </w:t>
                            </w:r>
                            <w:r w:rsidRPr="00C04F39">
                              <w:rPr>
                                <w:i/>
                                <w:sz w:val="20"/>
                                <w:szCs w:val="20"/>
                              </w:rPr>
                              <w:t>International Journal of Lexicography, 6</w:t>
                            </w:r>
                            <w:r w:rsidRPr="00C04F39">
                              <w:rPr>
                                <w:sz w:val="20"/>
                                <w:szCs w:val="20"/>
                              </w:rPr>
                              <w:t>(4), 253-279.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4FA76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10.2pt;width:269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" strokecolor="white [3212]">
                <v:textbox>
                  <w:txbxContent>
                    <w:p w14:paraId="2B9763B3" w14:textId="0C246B00" w:rsidR="00BD2ECF" w:rsidRPr="00C04F39" w:rsidRDefault="00BD2E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E5159">
                        <w:rPr>
                          <w:b/>
                          <w:sz w:val="20"/>
                          <w:szCs w:val="20"/>
                          <w:lang w:val="de-DE"/>
                        </w:rPr>
                        <w:t>References</w:t>
                      </w:r>
                      <w:r w:rsidRPr="002E5159">
                        <w:rPr>
                          <w:b/>
                          <w:sz w:val="20"/>
                          <w:szCs w:val="20"/>
                          <w:lang w:val="de-DE"/>
                        </w:rPr>
                        <w:br/>
                      </w:r>
                      <w:hyperlink r:id="rId17" w:history="1">
                        <w:r w:rsidRPr="002E5159">
                          <w:rPr>
                            <w:rStyle w:val="Hyperlink"/>
                            <w:sz w:val="20"/>
                            <w:szCs w:val="20"/>
                            <w:lang w:val="de-DE"/>
                          </w:rPr>
                          <w:t>Bauer, L. &amp; Nation, P. (1993).</w:t>
                        </w:r>
                      </w:hyperlink>
                      <w:r w:rsidRPr="002E5159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C04F39">
                        <w:rPr>
                          <w:sz w:val="20"/>
                          <w:szCs w:val="20"/>
                        </w:rPr>
                        <w:t xml:space="preserve">Word families. </w:t>
                      </w:r>
                      <w:r w:rsidRPr="00C04F39">
                        <w:rPr>
                          <w:i/>
                          <w:sz w:val="20"/>
                          <w:szCs w:val="20"/>
                        </w:rPr>
                        <w:t>International Journal of Lexicography, 6</w:t>
                      </w:r>
                      <w:r w:rsidRPr="00C04F39">
                        <w:rPr>
                          <w:sz w:val="20"/>
                          <w:szCs w:val="20"/>
                        </w:rPr>
                        <w:t>(4), 253-279.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AF487" w14:textId="0438BE24" w:rsidR="00716C84" w:rsidRPr="00C04F39" w:rsidRDefault="005F5603" w:rsidP="003B636C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201F1E"/>
          <w:sz w:val="20"/>
          <w:szCs w:val="20"/>
        </w:rPr>
      </w:pPr>
      <w:r w:rsidRPr="00C04F39">
        <w:rPr>
          <w:rFonts w:eastAsia="Times New Roman" w:cs="Calibri"/>
          <w:b/>
          <w:bCs/>
          <w:color w:val="201F1E"/>
          <w:sz w:val="20"/>
          <w:szCs w:val="20"/>
        </w:rPr>
        <w:t>Links</w:t>
      </w:r>
    </w:p>
    <w:p w14:paraId="6D594FC9" w14:textId="02041AC3" w:rsidR="0070168E" w:rsidRPr="00C04F39" w:rsidRDefault="00FF5E4C" w:rsidP="003B636C">
      <w:pPr>
        <w:shd w:val="clear" w:color="auto" w:fill="FFFFFF"/>
        <w:spacing w:after="0" w:line="240" w:lineRule="auto"/>
        <w:rPr>
          <w:sz w:val="20"/>
          <w:szCs w:val="20"/>
        </w:rPr>
      </w:pPr>
      <w:hyperlink r:id="rId18" w:history="1">
        <w:r w:rsidR="00716C84" w:rsidRPr="00C04F39">
          <w:rPr>
            <w:rStyle w:val="Hyperlink"/>
            <w:sz w:val="20"/>
            <w:szCs w:val="20"/>
          </w:rPr>
          <w:t>https://www.duden.de/woerterbuch</w:t>
        </w:r>
      </w:hyperlink>
    </w:p>
    <w:p w14:paraId="6D93FEBD" w14:textId="0F5BDCFB" w:rsidR="0070168E" w:rsidRPr="00C04F39" w:rsidRDefault="00FF5E4C" w:rsidP="003B636C">
      <w:pPr>
        <w:shd w:val="clear" w:color="auto" w:fill="FFFFFF"/>
        <w:spacing w:after="0" w:line="240" w:lineRule="auto"/>
        <w:rPr>
          <w:sz w:val="20"/>
          <w:szCs w:val="20"/>
        </w:rPr>
      </w:pPr>
      <w:hyperlink r:id="rId19" w:history="1">
        <w:r w:rsidR="0070168E" w:rsidRPr="00C04F39">
          <w:rPr>
            <w:rStyle w:val="Hyperlink"/>
            <w:sz w:val="20"/>
            <w:szCs w:val="20"/>
          </w:rPr>
          <w:t>https://en.wiktionary.org/wiki/French</w:t>
        </w:r>
      </w:hyperlink>
    </w:p>
    <w:p w14:paraId="12605AD7" w14:textId="3FE36D87" w:rsidR="00716C84" w:rsidRPr="00C04F39" w:rsidRDefault="00FF5E4C" w:rsidP="003B636C">
      <w:pPr>
        <w:shd w:val="clear" w:color="auto" w:fill="FFFFFF"/>
        <w:spacing w:after="0" w:line="240" w:lineRule="auto"/>
        <w:rPr>
          <w:sz w:val="20"/>
          <w:szCs w:val="20"/>
        </w:rPr>
      </w:pPr>
      <w:hyperlink r:id="rId20" w:history="1">
        <w:r w:rsidR="00716C84" w:rsidRPr="00C04F39">
          <w:rPr>
            <w:rStyle w:val="Hyperlink"/>
            <w:sz w:val="20"/>
            <w:szCs w:val="20"/>
          </w:rPr>
          <w:t>https://en.wiktionary.org/wiki/German</w:t>
        </w:r>
      </w:hyperlink>
      <w:r w:rsidR="00716C84" w:rsidRPr="00C04F39">
        <w:rPr>
          <w:sz w:val="20"/>
          <w:szCs w:val="20"/>
        </w:rPr>
        <w:t xml:space="preserve"> </w:t>
      </w:r>
    </w:p>
    <w:p w14:paraId="630F685A" w14:textId="152F0CAA" w:rsidR="0070168E" w:rsidRPr="00C04F39" w:rsidRDefault="00FF5E4C" w:rsidP="00D9150C">
      <w:pPr>
        <w:shd w:val="clear" w:color="auto" w:fill="FFFFFF"/>
        <w:spacing w:after="0" w:line="240" w:lineRule="auto"/>
        <w:rPr>
          <w:sz w:val="20"/>
          <w:szCs w:val="20"/>
        </w:rPr>
      </w:pPr>
      <w:hyperlink r:id="rId21" w:history="1">
        <w:r w:rsidR="0070168E" w:rsidRPr="00C04F39">
          <w:rPr>
            <w:rStyle w:val="Hyperlink"/>
            <w:sz w:val="20"/>
            <w:szCs w:val="20"/>
          </w:rPr>
          <w:t>https://en.wiktionary.org/wiki/Spanish</w:t>
        </w:r>
      </w:hyperlink>
    </w:p>
    <w:sectPr w:rsidR="0070168E" w:rsidRPr="00C04F39" w:rsidSect="005F5603">
      <w:headerReference w:type="default" r:id="rId22"/>
      <w:footerReference w:type="default" r:id="rId23"/>
      <w:pgSz w:w="11906" w:h="16838"/>
      <w:pgMar w:top="583" w:right="566" w:bottom="336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F285" w14:textId="77777777" w:rsidR="00D80962" w:rsidRDefault="00D80962" w:rsidP="00180B91">
      <w:pPr>
        <w:spacing w:after="0" w:line="240" w:lineRule="auto"/>
      </w:pPr>
      <w:r>
        <w:separator/>
      </w:r>
    </w:p>
  </w:endnote>
  <w:endnote w:type="continuationSeparator" w:id="0">
    <w:p w14:paraId="033BBB80" w14:textId="77777777" w:rsidR="00D80962" w:rsidRDefault="00D8096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945" w14:textId="5523293D" w:rsidR="00B57CF0" w:rsidRPr="00175567" w:rsidRDefault="00B57CF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1C7FBE7" wp14:editId="40F1DA9C">
          <wp:simplePos x="0" y="0"/>
          <wp:positionH relativeFrom="column">
            <wp:posOffset>-356536</wp:posOffset>
          </wp:positionH>
          <wp:positionV relativeFrom="paragraph">
            <wp:posOffset>46990</wp:posOffset>
          </wp:positionV>
          <wp:extent cx="7550751" cy="578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8F4AD" w14:textId="77777777" w:rsidR="00D80962" w:rsidRDefault="00D80962" w:rsidP="00180B91">
      <w:pPr>
        <w:spacing w:after="0" w:line="240" w:lineRule="auto"/>
      </w:pPr>
      <w:r>
        <w:separator/>
      </w:r>
    </w:p>
  </w:footnote>
  <w:footnote w:type="continuationSeparator" w:id="0">
    <w:p w14:paraId="0548EB8A" w14:textId="77777777" w:rsidR="00D80962" w:rsidRDefault="00D8096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0FB5" w14:textId="77777777" w:rsidR="00B57CF0" w:rsidRPr="00175567" w:rsidRDefault="00B57CF0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64EA"/>
    <w:multiLevelType w:val="hybridMultilevel"/>
    <w:tmpl w:val="73EA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317"/>
    <w:multiLevelType w:val="hybridMultilevel"/>
    <w:tmpl w:val="23C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D79"/>
    <w:multiLevelType w:val="multilevel"/>
    <w:tmpl w:val="59FE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57A74"/>
    <w:multiLevelType w:val="hybridMultilevel"/>
    <w:tmpl w:val="0A76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4"/>
    <w:rsid w:val="000063A8"/>
    <w:rsid w:val="000066FB"/>
    <w:rsid w:val="0001477F"/>
    <w:rsid w:val="0002651D"/>
    <w:rsid w:val="00030704"/>
    <w:rsid w:val="00030BB2"/>
    <w:rsid w:val="0003261C"/>
    <w:rsid w:val="000401ED"/>
    <w:rsid w:val="000429C2"/>
    <w:rsid w:val="00047D25"/>
    <w:rsid w:val="00053AC1"/>
    <w:rsid w:val="00062CD9"/>
    <w:rsid w:val="00067513"/>
    <w:rsid w:val="000675FC"/>
    <w:rsid w:val="00093BB8"/>
    <w:rsid w:val="000B632C"/>
    <w:rsid w:val="000C4FBF"/>
    <w:rsid w:val="000E220F"/>
    <w:rsid w:val="00124FA4"/>
    <w:rsid w:val="00144FBB"/>
    <w:rsid w:val="001454AF"/>
    <w:rsid w:val="00147A17"/>
    <w:rsid w:val="00152EBB"/>
    <w:rsid w:val="00153D34"/>
    <w:rsid w:val="00155F94"/>
    <w:rsid w:val="00160B4A"/>
    <w:rsid w:val="001708C2"/>
    <w:rsid w:val="00174B92"/>
    <w:rsid w:val="00175540"/>
    <w:rsid w:val="00175567"/>
    <w:rsid w:val="00176C91"/>
    <w:rsid w:val="00180B91"/>
    <w:rsid w:val="00183368"/>
    <w:rsid w:val="00186E8E"/>
    <w:rsid w:val="00187977"/>
    <w:rsid w:val="00191A46"/>
    <w:rsid w:val="001922BF"/>
    <w:rsid w:val="00194C0C"/>
    <w:rsid w:val="001C7769"/>
    <w:rsid w:val="001F0902"/>
    <w:rsid w:val="001F6D80"/>
    <w:rsid w:val="00200804"/>
    <w:rsid w:val="002048D9"/>
    <w:rsid w:val="00231DD3"/>
    <w:rsid w:val="0024073C"/>
    <w:rsid w:val="002414E2"/>
    <w:rsid w:val="00253002"/>
    <w:rsid w:val="00255CAF"/>
    <w:rsid w:val="00257F93"/>
    <w:rsid w:val="002604E5"/>
    <w:rsid w:val="00262A26"/>
    <w:rsid w:val="00271CB5"/>
    <w:rsid w:val="00283FDA"/>
    <w:rsid w:val="002910AE"/>
    <w:rsid w:val="002B1077"/>
    <w:rsid w:val="002C0CC4"/>
    <w:rsid w:val="002D1C36"/>
    <w:rsid w:val="002D52D5"/>
    <w:rsid w:val="002E04AF"/>
    <w:rsid w:val="002E501E"/>
    <w:rsid w:val="002E5159"/>
    <w:rsid w:val="002F0458"/>
    <w:rsid w:val="00304463"/>
    <w:rsid w:val="00312426"/>
    <w:rsid w:val="003526AA"/>
    <w:rsid w:val="00371550"/>
    <w:rsid w:val="003737A8"/>
    <w:rsid w:val="003869B8"/>
    <w:rsid w:val="00393C45"/>
    <w:rsid w:val="003945B5"/>
    <w:rsid w:val="003A515D"/>
    <w:rsid w:val="003B636C"/>
    <w:rsid w:val="003D5A8A"/>
    <w:rsid w:val="003F1844"/>
    <w:rsid w:val="003F65C6"/>
    <w:rsid w:val="00403FAC"/>
    <w:rsid w:val="004266CD"/>
    <w:rsid w:val="00445BBF"/>
    <w:rsid w:val="0047114C"/>
    <w:rsid w:val="00471C7A"/>
    <w:rsid w:val="00475D8F"/>
    <w:rsid w:val="00481813"/>
    <w:rsid w:val="0049637D"/>
    <w:rsid w:val="004B22BF"/>
    <w:rsid w:val="004B5AA7"/>
    <w:rsid w:val="004B6E5E"/>
    <w:rsid w:val="004C2CF0"/>
    <w:rsid w:val="004E400B"/>
    <w:rsid w:val="004E739C"/>
    <w:rsid w:val="004E7CBA"/>
    <w:rsid w:val="004F5ED7"/>
    <w:rsid w:val="00511A3D"/>
    <w:rsid w:val="005241F7"/>
    <w:rsid w:val="00526517"/>
    <w:rsid w:val="005275BA"/>
    <w:rsid w:val="00535082"/>
    <w:rsid w:val="005474EC"/>
    <w:rsid w:val="00547B1A"/>
    <w:rsid w:val="0056166D"/>
    <w:rsid w:val="005633DF"/>
    <w:rsid w:val="00573A01"/>
    <w:rsid w:val="00585CFA"/>
    <w:rsid w:val="005A05F7"/>
    <w:rsid w:val="005C21E6"/>
    <w:rsid w:val="005C2904"/>
    <w:rsid w:val="005F5603"/>
    <w:rsid w:val="006016F9"/>
    <w:rsid w:val="0060434C"/>
    <w:rsid w:val="00644C2F"/>
    <w:rsid w:val="00666C57"/>
    <w:rsid w:val="006827CE"/>
    <w:rsid w:val="006A2ACD"/>
    <w:rsid w:val="006E2DD8"/>
    <w:rsid w:val="0070168E"/>
    <w:rsid w:val="0070616E"/>
    <w:rsid w:val="00710DFA"/>
    <w:rsid w:val="0071345D"/>
    <w:rsid w:val="00716C84"/>
    <w:rsid w:val="00725834"/>
    <w:rsid w:val="00730D94"/>
    <w:rsid w:val="00735A44"/>
    <w:rsid w:val="00740706"/>
    <w:rsid w:val="0075721A"/>
    <w:rsid w:val="00757788"/>
    <w:rsid w:val="0078394B"/>
    <w:rsid w:val="0078607E"/>
    <w:rsid w:val="00794FC8"/>
    <w:rsid w:val="007A2B8E"/>
    <w:rsid w:val="007A53DD"/>
    <w:rsid w:val="007C4D00"/>
    <w:rsid w:val="007C505B"/>
    <w:rsid w:val="007D63D1"/>
    <w:rsid w:val="007D6A24"/>
    <w:rsid w:val="007E099E"/>
    <w:rsid w:val="007F486E"/>
    <w:rsid w:val="007F4F22"/>
    <w:rsid w:val="007F7B89"/>
    <w:rsid w:val="00804AA2"/>
    <w:rsid w:val="0081356B"/>
    <w:rsid w:val="008145A9"/>
    <w:rsid w:val="00820A89"/>
    <w:rsid w:val="00846213"/>
    <w:rsid w:val="00887AE6"/>
    <w:rsid w:val="00891CAE"/>
    <w:rsid w:val="008942F1"/>
    <w:rsid w:val="008B6F81"/>
    <w:rsid w:val="008C730D"/>
    <w:rsid w:val="008E5042"/>
    <w:rsid w:val="008E50E9"/>
    <w:rsid w:val="008F4823"/>
    <w:rsid w:val="008F6038"/>
    <w:rsid w:val="008F627A"/>
    <w:rsid w:val="00903790"/>
    <w:rsid w:val="00905430"/>
    <w:rsid w:val="00910018"/>
    <w:rsid w:val="00914898"/>
    <w:rsid w:val="00921FDA"/>
    <w:rsid w:val="0095059E"/>
    <w:rsid w:val="00965C7E"/>
    <w:rsid w:val="00981B1B"/>
    <w:rsid w:val="009A0981"/>
    <w:rsid w:val="009A0D9F"/>
    <w:rsid w:val="009C2A5F"/>
    <w:rsid w:val="009D0279"/>
    <w:rsid w:val="009D48BB"/>
    <w:rsid w:val="009E25F2"/>
    <w:rsid w:val="009E552C"/>
    <w:rsid w:val="009F1B50"/>
    <w:rsid w:val="00A03E7E"/>
    <w:rsid w:val="00A04EF5"/>
    <w:rsid w:val="00A26603"/>
    <w:rsid w:val="00A27D29"/>
    <w:rsid w:val="00A425C7"/>
    <w:rsid w:val="00A45685"/>
    <w:rsid w:val="00A71B3E"/>
    <w:rsid w:val="00A842EA"/>
    <w:rsid w:val="00A86465"/>
    <w:rsid w:val="00AA0560"/>
    <w:rsid w:val="00AA359C"/>
    <w:rsid w:val="00AB3B45"/>
    <w:rsid w:val="00AD1F16"/>
    <w:rsid w:val="00AE312B"/>
    <w:rsid w:val="00AF7791"/>
    <w:rsid w:val="00B1332B"/>
    <w:rsid w:val="00B27CBD"/>
    <w:rsid w:val="00B35D2F"/>
    <w:rsid w:val="00B5636A"/>
    <w:rsid w:val="00B57CF0"/>
    <w:rsid w:val="00B660A3"/>
    <w:rsid w:val="00B736E8"/>
    <w:rsid w:val="00B8489C"/>
    <w:rsid w:val="00B87F25"/>
    <w:rsid w:val="00B96745"/>
    <w:rsid w:val="00BB2A71"/>
    <w:rsid w:val="00BC17D2"/>
    <w:rsid w:val="00BC372D"/>
    <w:rsid w:val="00BC566E"/>
    <w:rsid w:val="00BD2ECF"/>
    <w:rsid w:val="00BD3551"/>
    <w:rsid w:val="00BD44B2"/>
    <w:rsid w:val="00BD72BD"/>
    <w:rsid w:val="00BE1540"/>
    <w:rsid w:val="00C0087D"/>
    <w:rsid w:val="00C01F8D"/>
    <w:rsid w:val="00C04F39"/>
    <w:rsid w:val="00C302C9"/>
    <w:rsid w:val="00C61FDA"/>
    <w:rsid w:val="00C62C87"/>
    <w:rsid w:val="00C65BC4"/>
    <w:rsid w:val="00C66500"/>
    <w:rsid w:val="00C71CBF"/>
    <w:rsid w:val="00C72DC8"/>
    <w:rsid w:val="00C746A0"/>
    <w:rsid w:val="00C93035"/>
    <w:rsid w:val="00CB3EF0"/>
    <w:rsid w:val="00CC0B02"/>
    <w:rsid w:val="00CC1064"/>
    <w:rsid w:val="00CD362E"/>
    <w:rsid w:val="00CD3828"/>
    <w:rsid w:val="00CD61AB"/>
    <w:rsid w:val="00CF7216"/>
    <w:rsid w:val="00D17AB3"/>
    <w:rsid w:val="00D21BA8"/>
    <w:rsid w:val="00D24ED3"/>
    <w:rsid w:val="00D26D26"/>
    <w:rsid w:val="00D53ED3"/>
    <w:rsid w:val="00D77B33"/>
    <w:rsid w:val="00D80962"/>
    <w:rsid w:val="00D84D49"/>
    <w:rsid w:val="00D9150C"/>
    <w:rsid w:val="00D93BEC"/>
    <w:rsid w:val="00D964BB"/>
    <w:rsid w:val="00D979BD"/>
    <w:rsid w:val="00DC0B29"/>
    <w:rsid w:val="00DC12EE"/>
    <w:rsid w:val="00DD2ED8"/>
    <w:rsid w:val="00DD41C1"/>
    <w:rsid w:val="00DE08F0"/>
    <w:rsid w:val="00DE3D4B"/>
    <w:rsid w:val="00E324D6"/>
    <w:rsid w:val="00E36F4B"/>
    <w:rsid w:val="00E43F58"/>
    <w:rsid w:val="00E57318"/>
    <w:rsid w:val="00E671C8"/>
    <w:rsid w:val="00E7138B"/>
    <w:rsid w:val="00E90FA3"/>
    <w:rsid w:val="00E9280E"/>
    <w:rsid w:val="00E94F54"/>
    <w:rsid w:val="00E963AB"/>
    <w:rsid w:val="00EB165E"/>
    <w:rsid w:val="00EB2D54"/>
    <w:rsid w:val="00ED6D30"/>
    <w:rsid w:val="00EF0480"/>
    <w:rsid w:val="00EF4F45"/>
    <w:rsid w:val="00F00F71"/>
    <w:rsid w:val="00F10E25"/>
    <w:rsid w:val="00F2623E"/>
    <w:rsid w:val="00F34CC4"/>
    <w:rsid w:val="00F36C06"/>
    <w:rsid w:val="00F40AA6"/>
    <w:rsid w:val="00F43C9F"/>
    <w:rsid w:val="00F5474A"/>
    <w:rsid w:val="00F726E5"/>
    <w:rsid w:val="00F76F6B"/>
    <w:rsid w:val="00F90EFD"/>
    <w:rsid w:val="00F9661E"/>
    <w:rsid w:val="00F97B14"/>
    <w:rsid w:val="00FA5206"/>
    <w:rsid w:val="00FB41C0"/>
    <w:rsid w:val="00FD4694"/>
    <w:rsid w:val="00FE74C3"/>
    <w:rsid w:val="00FF5E4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E3B95"/>
  <w15:chartTrackingRefBased/>
  <w15:docId w15:val="{8A38D164-E09E-4D3D-ADFE-B6E4626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1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B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4B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94F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401ED"/>
    <w:rPr>
      <w:color w:val="954F72" w:themeColor="followedHyperlink"/>
      <w:u w:val="single"/>
    </w:rPr>
  </w:style>
  <w:style w:type="character" w:customStyle="1" w:styleId="Date1">
    <w:name w:val="Date1"/>
    <w:basedOn w:val="DefaultParagraphFont"/>
    <w:rsid w:val="005A05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D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ncelp.org/concern/resources/t722h880z?locale=en" TargetMode="External"/><Relationship Id="rId13" Type="http://schemas.openxmlformats.org/officeDocument/2006/relationships/hyperlink" Target="https://www.duden.de/woerterbuch" TargetMode="External"/><Relationship Id="rId18" Type="http://schemas.openxmlformats.org/officeDocument/2006/relationships/hyperlink" Target="https://www.duden.de/woerterbu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tionary.org/wiki/Spanish" TargetMode="External"/><Relationship Id="rId7" Type="http://schemas.openxmlformats.org/officeDocument/2006/relationships/hyperlink" Target="https://resources.ncelp.org/concern/resources/t148fj60d?locale=en" TargetMode="External"/><Relationship Id="rId12" Type="http://schemas.openxmlformats.org/officeDocument/2006/relationships/hyperlink" Target="https://en.wiktionary.org/wiki/French" TargetMode="External"/><Relationship Id="rId17" Type="http://schemas.openxmlformats.org/officeDocument/2006/relationships/hyperlink" Target="https://oasis-database.org/concern/summaries/rv042t58r?locale=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asis-database.org/concern/summaries/rv042t58r?locale=en" TargetMode="External"/><Relationship Id="rId20" Type="http://schemas.openxmlformats.org/officeDocument/2006/relationships/hyperlink" Target="https://en.wiktionary.org/wiki/Germ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tionary.org/wiki/Spanis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tionary.org/wiki/Spanish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n.wiktionary.org/wiki/German" TargetMode="External"/><Relationship Id="rId19" Type="http://schemas.openxmlformats.org/officeDocument/2006/relationships/hyperlink" Target="https://en.wiktionary.org/wiki/Fre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tionary.org/wiki/French" TargetMode="External"/><Relationship Id="rId14" Type="http://schemas.openxmlformats.org/officeDocument/2006/relationships/hyperlink" Target="https://en.wiktionary.org/wiki/Germa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Nicholas Avery</cp:lastModifiedBy>
  <cp:revision>2</cp:revision>
  <dcterms:created xsi:type="dcterms:W3CDTF">2022-01-14T11:41:00Z</dcterms:created>
  <dcterms:modified xsi:type="dcterms:W3CDTF">2022-01-14T11:41:00Z</dcterms:modified>
</cp:coreProperties>
</file>