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Pr="00741444" w:rsidRDefault="00153189" w:rsidP="00153189">
      <w:pPr>
        <w:tabs>
          <w:tab w:val="left" w:pos="6774"/>
        </w:tabs>
      </w:pPr>
      <w:r w:rsidRPr="00741444">
        <w:rPr>
          <w:b/>
          <w:color w:val="1F3864" w:themeColor="accent5" w:themeShade="80"/>
        </w:rPr>
        <w:t>Handout 1: Y7 Term 1 Classroom Language from the NCELP SOW</w:t>
      </w:r>
    </w:p>
    <w:tbl>
      <w:tblPr>
        <w:tblW w:w="16018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4"/>
        <w:gridCol w:w="5386"/>
        <w:gridCol w:w="5528"/>
      </w:tblGrid>
      <w:tr w:rsidR="00741444" w:rsidRPr="00741444" w:rsidTr="00741444">
        <w:trPr>
          <w:trHeight w:val="304"/>
        </w:trPr>
        <w:tc>
          <w:tcPr>
            <w:tcW w:w="5104" w:type="dxa"/>
            <w:tcBorders>
              <w:top w:val="single" w:sz="8" w:space="0" w:color="203864"/>
              <w:left w:val="single" w:sz="8" w:space="0" w:color="203864"/>
              <w:bottom w:val="single" w:sz="8" w:space="0" w:color="203864"/>
              <w:right w:val="single" w:sz="8" w:space="0" w:color="20386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189" w:rsidRPr="00741444" w:rsidRDefault="00153189" w:rsidP="00153189">
            <w:pPr>
              <w:spacing w:after="0" w:line="240" w:lineRule="auto"/>
              <w:jc w:val="center"/>
              <w:rPr>
                <w:rFonts w:eastAsia="Times New Roman" w:cs="Arial"/>
                <w:color w:val="1F3864" w:themeColor="accent5" w:themeShade="80"/>
                <w:szCs w:val="26"/>
              </w:rPr>
            </w:pP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Cs w:val="26"/>
              </w:rPr>
              <w:t>French</w:t>
            </w:r>
          </w:p>
        </w:tc>
        <w:tc>
          <w:tcPr>
            <w:tcW w:w="5386" w:type="dxa"/>
            <w:tcBorders>
              <w:top w:val="single" w:sz="8" w:space="0" w:color="203864"/>
              <w:left w:val="single" w:sz="8" w:space="0" w:color="203864"/>
              <w:bottom w:val="single" w:sz="8" w:space="0" w:color="203864"/>
              <w:right w:val="single" w:sz="8" w:space="0" w:color="20386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189" w:rsidRPr="00741444" w:rsidRDefault="00153189" w:rsidP="00153189">
            <w:pPr>
              <w:spacing w:after="0" w:line="240" w:lineRule="auto"/>
              <w:jc w:val="center"/>
              <w:rPr>
                <w:rFonts w:eastAsia="Times New Roman" w:cs="Arial"/>
                <w:color w:val="1F3864" w:themeColor="accent5" w:themeShade="80"/>
                <w:szCs w:val="26"/>
              </w:rPr>
            </w:pP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Cs w:val="26"/>
              </w:rPr>
              <w:t xml:space="preserve">German </w:t>
            </w:r>
          </w:p>
        </w:tc>
        <w:tc>
          <w:tcPr>
            <w:tcW w:w="5528" w:type="dxa"/>
            <w:tcBorders>
              <w:top w:val="single" w:sz="8" w:space="0" w:color="203864"/>
              <w:left w:val="single" w:sz="8" w:space="0" w:color="203864"/>
              <w:bottom w:val="single" w:sz="8" w:space="0" w:color="203864"/>
              <w:right w:val="single" w:sz="8" w:space="0" w:color="20386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189" w:rsidRPr="00741444" w:rsidRDefault="00153189" w:rsidP="00153189">
            <w:pPr>
              <w:spacing w:after="0" w:line="240" w:lineRule="auto"/>
              <w:jc w:val="center"/>
              <w:rPr>
                <w:rFonts w:eastAsia="Times New Roman" w:cs="Arial"/>
                <w:color w:val="1F3864" w:themeColor="accent5" w:themeShade="80"/>
                <w:szCs w:val="26"/>
              </w:rPr>
            </w:pP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Cs w:val="26"/>
              </w:rPr>
              <w:t>Spanish</w:t>
            </w:r>
          </w:p>
        </w:tc>
      </w:tr>
      <w:tr w:rsidR="00741444" w:rsidRPr="00741444" w:rsidTr="00741444">
        <w:trPr>
          <w:trHeight w:val="8644"/>
        </w:trPr>
        <w:tc>
          <w:tcPr>
            <w:tcW w:w="5104" w:type="dxa"/>
            <w:tcBorders>
              <w:top w:val="single" w:sz="8" w:space="0" w:color="203864"/>
              <w:left w:val="single" w:sz="8" w:space="0" w:color="203864"/>
              <w:bottom w:val="single" w:sz="8" w:space="0" w:color="203864"/>
              <w:right w:val="single" w:sz="8" w:space="0" w:color="20386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189" w:rsidRPr="00741444" w:rsidRDefault="003A4D2A" w:rsidP="007414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bookmarkStart w:id="0" w:name="_GoBack"/>
            <w:r w:rsidRPr="00741444">
              <w:rPr>
                <w:rFonts w:ascii="Century Gothic" w:hAnsi="Century Gothic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être </w:t>
            </w:r>
            <w:r w:rsidRPr="00741444">
              <w:rPr>
                <w:rFonts w:ascii="Century Gothic" w:hAnsi="Century Gothic" w:cs="Arial"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[5]</w:t>
            </w:r>
            <w:r w:rsidRPr="00741444">
              <w:rPr>
                <w:rFonts w:ascii="Century Gothic" w:hAnsi="Century Gothic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anglais </w:t>
            </w:r>
            <w:r w:rsidR="00001139" w:rsidRPr="00741444">
              <w:rPr>
                <w:rFonts w:ascii="Century Gothic" w:hAnsi="Century Gothic" w:cs="Arial"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[784] </w:t>
            </w:r>
            <w:r w:rsidRPr="00741444">
              <w:rPr>
                <w:rFonts w:ascii="Century Gothic" w:hAnsi="Century Gothic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français </w:t>
            </w:r>
            <w:r w:rsidR="00001139" w:rsidRPr="00741444">
              <w:rPr>
                <w:rFonts w:ascii="Century Gothic" w:hAnsi="Century Gothic" w:cs="Arial"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[251]</w:t>
            </w:r>
            <w:r w:rsidRPr="00741444">
              <w:rPr>
                <w:rFonts w:ascii="Century Gothic" w:hAnsi="Century Gothic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et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[6]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au revoir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[1274]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bonjour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[1972]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oui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[284]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non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[75]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excellent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[1225]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ou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[33]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voilà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[524]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merci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[1070]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ce (c')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[12]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mais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[30]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avoir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[8]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chose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[125]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idée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[239]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liste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[924]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livre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[358],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règle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[488]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écris/parle en anglais date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[660]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titre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[399]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Comment ça s'écrit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?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parle en français professeur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[1150]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ami/amie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[467]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intéressant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[1244]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faux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[555]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vrai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[292]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garçon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[1599],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fille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[629]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mot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[220]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phrase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[2074]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bon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[94]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faire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[25]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activité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[452]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devoirs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[39]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d'accord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[736]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comme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[32]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aimer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[242]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numéro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[766]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question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[144]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réponse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[456]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cocher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[&lt;5000]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donner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[46]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trouver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[83],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solution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[608]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uniforme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[1801]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aujourd'hui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[233]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demander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[80]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montrer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[108]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parler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>[106]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penser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[116]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regarder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[425]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travailler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[290]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nous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[31]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partenaire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[1077]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avec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[23]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chanter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[1820]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écouter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[429]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>jouer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 [219]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écrire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[382]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fermer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[757]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lire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[278]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mettre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[27]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ouvrir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[257]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vous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[50]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classe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[778]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fenêtre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[1604]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porte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[696]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salle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[812]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silence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[1281]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tableau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[1456] </w:t>
            </w:r>
            <w:r w:rsidR="00741444" w:rsidRPr="00741444">
              <w:rPr>
                <w:rFonts w:ascii="Century Gothic" w:eastAsia="+mn-ea" w:hAnsi="Century Gothic" w:cs="+mn-cs"/>
                <w:b/>
                <w:bCs/>
                <w:color w:val="1F3864" w:themeColor="accent5" w:themeShade="80"/>
                <w:kern w:val="24"/>
                <w:sz w:val="26"/>
                <w:szCs w:val="26"/>
                <w:lang w:val="fr-FR"/>
              </w:rPr>
              <w:t xml:space="preserve">bien </w:t>
            </w:r>
            <w:r w:rsidR="00741444" w:rsidRPr="00741444">
              <w:rPr>
                <w:rFonts w:ascii="Century Gothic" w:eastAsia="+mn-ea" w:hAnsi="Century Gothic" w:cs="+mn-cs"/>
                <w:color w:val="1F3864" w:themeColor="accent5" w:themeShade="80"/>
                <w:kern w:val="24"/>
                <w:sz w:val="26"/>
                <w:szCs w:val="26"/>
                <w:lang w:val="fr-FR"/>
              </w:rPr>
              <w:t>[47]</w:t>
            </w:r>
          </w:p>
        </w:tc>
        <w:tc>
          <w:tcPr>
            <w:tcW w:w="5386" w:type="dxa"/>
            <w:tcBorders>
              <w:top w:val="single" w:sz="8" w:space="0" w:color="203864"/>
              <w:left w:val="single" w:sz="8" w:space="0" w:color="203864"/>
              <w:bottom w:val="single" w:sz="8" w:space="0" w:color="203864"/>
              <w:right w:val="single" w:sz="8" w:space="0" w:color="20386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189" w:rsidRPr="00741444" w:rsidRDefault="00153189" w:rsidP="00153189">
            <w:pPr>
              <w:spacing w:after="0" w:line="240" w:lineRule="auto"/>
              <w:rPr>
                <w:rFonts w:eastAsia="Times New Roman" w:cs="Arial"/>
                <w:color w:val="1F3864" w:themeColor="accent5" w:themeShade="80"/>
                <w:sz w:val="26"/>
                <w:szCs w:val="26"/>
              </w:rPr>
            </w:pP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sein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[3]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das Heft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[3598]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das Fenster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[634]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der Tisch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[494]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die Tafel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[3660]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die Flasche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[1762]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wo?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[94]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hier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[71]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da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[35]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Hallo!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[1375]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Tschüs!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[&gt;4034]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die Klasse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[619]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richtig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[211]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falsch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[638]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nicht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[12]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oder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[30] 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ja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[27]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nein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[120]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Ist das klar? bitte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[547]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danke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[778]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wie geht's? die Nummer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[1048]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aber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[32]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ich weiß nicht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[8/79/12]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wie sagt man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[28/48/36]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wie schreibt man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[28/247/48]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das ist (nicht) klar  das Wort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[243]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nicht wahr?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[14/662]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Ist es warm/kalt heute?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Wer hat einen Grund / eine Frage / ein Beispiel / ein Problem? Wer ist der/die/das erste? Lieblings-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[&gt;4034]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schreiben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[245]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spielen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[197]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reden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[356]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lernen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[203]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machen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[49]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die Aufgabe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[317]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im Klassenzimmer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[609/619]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im Unterricht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[1107]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in der Schule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[208]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mit Freunden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[13/327]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ich verstehe (nicht), nochmal, bitte Hausaufgaben, arbeiten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[200]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zu Hause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[6/159]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die Liste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[1975]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hören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[1557]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zeigen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[154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]  zuhören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[1946]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sprechen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[157]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lesen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[323]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wiederholen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[1044]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die Antwort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[707] 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freiwillig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[1714]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Wie viele?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[28, 60]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>spät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 [171]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erklären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[250] </w:t>
            </w:r>
            <w:r w:rsidRPr="00741444">
              <w:rPr>
                <w:rFonts w:eastAsia="Times New Roman" w:cs="Arial"/>
                <w:b/>
                <w:bCs/>
                <w:color w:val="1F3864" w:themeColor="accent5" w:themeShade="80"/>
                <w:kern w:val="24"/>
                <w:sz w:val="26"/>
                <w:szCs w:val="26"/>
                <w:lang w:val="de-DE"/>
              </w:rPr>
              <w:t xml:space="preserve">die Idee </w:t>
            </w:r>
            <w:r w:rsidRPr="00741444">
              <w:rPr>
                <w:rFonts w:eastAsia="Times New Roman" w:cs="Arial"/>
                <w:color w:val="1F3864" w:themeColor="accent5" w:themeShade="80"/>
                <w:kern w:val="24"/>
                <w:sz w:val="26"/>
                <w:szCs w:val="26"/>
                <w:lang w:val="de-DE"/>
              </w:rPr>
              <w:t>[641]</w:t>
            </w:r>
          </w:p>
        </w:tc>
        <w:tc>
          <w:tcPr>
            <w:tcW w:w="5528" w:type="dxa"/>
            <w:tcBorders>
              <w:top w:val="single" w:sz="8" w:space="0" w:color="203864"/>
              <w:left w:val="single" w:sz="8" w:space="0" w:color="203864"/>
              <w:bottom w:val="single" w:sz="8" w:space="0" w:color="203864"/>
              <w:right w:val="single" w:sz="8" w:space="0" w:color="20386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189" w:rsidRPr="00741444" w:rsidRDefault="00741444" w:rsidP="00741444">
            <w:pPr>
              <w:spacing w:after="0" w:line="240" w:lineRule="auto"/>
              <w:rPr>
                <w:rFonts w:eastAsia="Times New Roman" w:cs="Arial"/>
                <w:color w:val="1F3864" w:themeColor="accent5" w:themeShade="80"/>
                <w:sz w:val="26"/>
                <w:szCs w:val="26"/>
              </w:rPr>
            </w:pPr>
            <w:proofErr w:type="gramStart"/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estar</w:t>
            </w:r>
            <w:proofErr w:type="gramEnd"/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[21]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¿dónde?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[161]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en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¡hola!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[1245]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¡hasta luego!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[N/A]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deberes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[2187]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¿cómo?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[151]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hoy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[167]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¿cómo se </w:t>
            </w:r>
            <w:proofErr w:type="gramStart"/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dice ...</w:t>
            </w:r>
            <w:proofErr w:type="gramEnd"/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 en inglés/español? ¿</w:t>
            </w:r>
            <w:proofErr w:type="gramStart"/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cómo</w:t>
            </w:r>
            <w:proofErr w:type="gramEnd"/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 se escribe? seguro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[407]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listo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[1684]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sí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[45]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no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[11]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y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[4]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marcar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[993]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correcto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[1467]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opción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[1175]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tener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libro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[230]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¿qué?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[50]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nuevo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[94]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bolígrafo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[&gt;5000]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leer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[209]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frase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[1036]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letra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[977]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papel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[393]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amigo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[210]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teléfono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[866]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pregunta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[507]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palabra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[192]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tarea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[995]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también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[49]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¿quién?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[289]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hablar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[90]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llegar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[75]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escuchar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[281]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tarde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[392]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bien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[78]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con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[14]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otra vez pareja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[892]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necesitar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[276]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usar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[317]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ayuda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[784]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voluntario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[2732]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gracias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[275]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de nada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[nada-87]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luego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[150]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cosa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[69]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español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[262]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inglés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[583]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señor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[201]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señora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[509]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verdad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[176]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falso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[1599]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entiendo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[entender-229];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silencio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[518];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grupo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[200];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perdón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[1729]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autor/a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[513]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profesor/a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[501]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director/a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[592]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número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[324]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hay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[13 - haber]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mirar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[125]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mesa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[525]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silla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[1271]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ventana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[752]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puerta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[274]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chica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[1129]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persona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[108]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chico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[727]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aquí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[130]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allí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[197]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clase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[320]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respuesta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[488]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equipo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[373]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 xml:space="preserve">interesante 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[616] 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quiero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, </w:t>
            </w:r>
            <w:r w:rsidRPr="00741444">
              <w:rPr>
                <w:rFonts w:eastAsia="+mn-ea" w:cs="+mn-cs"/>
                <w:b/>
                <w:bCs/>
                <w:color w:val="203864"/>
                <w:kern w:val="24"/>
                <w:sz w:val="26"/>
                <w:szCs w:val="26"/>
                <w:lang w:val="es-ES"/>
              </w:rPr>
              <w:t>querer</w:t>
            </w:r>
            <w:r w:rsidRPr="00741444">
              <w:rPr>
                <w:rFonts w:eastAsia="+mn-ea" w:cs="+mn-cs"/>
                <w:color w:val="203864"/>
                <w:kern w:val="24"/>
                <w:sz w:val="26"/>
                <w:szCs w:val="26"/>
                <w:lang w:val="es-ES"/>
              </w:rPr>
              <w:t xml:space="preserve"> [58]</w:t>
            </w:r>
          </w:p>
        </w:tc>
      </w:tr>
      <w:bookmarkEnd w:id="0"/>
    </w:tbl>
    <w:p w:rsidR="009A0D9F" w:rsidRPr="00175567" w:rsidRDefault="009A0D9F" w:rsidP="00741444">
      <w:pPr>
        <w:tabs>
          <w:tab w:val="left" w:pos="6513"/>
        </w:tabs>
      </w:pPr>
    </w:p>
    <w:sectPr w:rsidR="009A0D9F" w:rsidRPr="00175567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89" w:rsidRDefault="00153189" w:rsidP="00180B91">
      <w:pPr>
        <w:spacing w:after="0" w:line="240" w:lineRule="auto"/>
      </w:pPr>
      <w:r>
        <w:separator/>
      </w:r>
    </w:p>
  </w:endnote>
  <w:endnote w:type="continuationSeparator" w:id="0">
    <w:p w:rsidR="00153189" w:rsidRDefault="0015318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5F161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6421755</wp:posOffset>
              </wp:positionH>
              <wp:positionV relativeFrom="paragraph">
                <wp:posOffset>94615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9A4B6E">
                          <w:pPr>
                            <w:rPr>
                              <w:color w:val="FFFFFF" w:themeColor="background1"/>
                            </w:rPr>
                          </w:pPr>
                          <w:r w:rsidRPr="009A4B6E">
                            <w:rPr>
                              <w:color w:val="FFFFFF" w:themeColor="background1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65pt;margin-top:7.45pt;width:1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0QegIAAGIFAAAOAAAAZHJzL2Uyb0RvYy54bWysVE1PGzEQvVfqf7B8L5uEQM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" filled="f" stroked="f" strokeweight=".5pt">
              <v:textbox>
                <w:txbxContent>
                  <w:p w:rsidR="009A4B6E" w:rsidRPr="009A4B6E" w:rsidRDefault="009A4B6E">
                    <w:pPr>
                      <w:rPr>
                        <w:color w:val="FFFFFF" w:themeColor="background1"/>
                      </w:rPr>
                    </w:pPr>
                    <w:r w:rsidRPr="009A4B6E">
                      <w:rPr>
                        <w:color w:val="FFFFFF" w:themeColor="background1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89" w:rsidRDefault="00153189" w:rsidP="00180B91">
      <w:pPr>
        <w:spacing w:after="0" w:line="240" w:lineRule="auto"/>
      </w:pPr>
      <w:r>
        <w:separator/>
      </w:r>
    </w:p>
  </w:footnote>
  <w:footnote w:type="continuationSeparator" w:id="0">
    <w:p w:rsidR="00153189" w:rsidRDefault="0015318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89"/>
    <w:rsid w:val="00001139"/>
    <w:rsid w:val="000B40EC"/>
    <w:rsid w:val="001523DD"/>
    <w:rsid w:val="00153189"/>
    <w:rsid w:val="00175567"/>
    <w:rsid w:val="00180B91"/>
    <w:rsid w:val="001F672F"/>
    <w:rsid w:val="00282F0B"/>
    <w:rsid w:val="003A4D2A"/>
    <w:rsid w:val="00460C70"/>
    <w:rsid w:val="004C1C09"/>
    <w:rsid w:val="005F161F"/>
    <w:rsid w:val="0067187D"/>
    <w:rsid w:val="006C5085"/>
    <w:rsid w:val="00741444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BB2110"/>
    <w:rsid w:val="00BE5B68"/>
    <w:rsid w:val="00C57334"/>
    <w:rsid w:val="00CE0447"/>
    <w:rsid w:val="00D534FE"/>
    <w:rsid w:val="00ED407D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B591E8D-8D7B-48DF-8B82-B4F439E2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8610-363E-431E-9063-31705300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dcterms:created xsi:type="dcterms:W3CDTF">2020-03-01T16:29:00Z</dcterms:created>
  <dcterms:modified xsi:type="dcterms:W3CDTF">2020-03-01T16:29:00Z</dcterms:modified>
</cp:coreProperties>
</file>