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9FE8" w14:textId="77777777" w:rsidR="009A2209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Teacher: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="009A040F">
        <w:rPr>
          <w:sz w:val="22"/>
          <w:szCs w:val="22"/>
        </w:rPr>
        <w:tab/>
      </w:r>
      <w:r w:rsidRPr="009A040F">
        <w:rPr>
          <w:sz w:val="22"/>
          <w:szCs w:val="22"/>
        </w:rPr>
        <w:t>Date:</w:t>
      </w:r>
      <w:r w:rsidRPr="009A040F">
        <w:rPr>
          <w:sz w:val="22"/>
          <w:szCs w:val="22"/>
        </w:rPr>
        <w:tab/>
        <w:t xml:space="preserve">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Year Group (and set): </w:t>
      </w:r>
    </w:p>
    <w:p w14:paraId="4BBA5116" w14:textId="77777777" w:rsidR="00175567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Observer: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School: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>Language:</w:t>
      </w:r>
    </w:p>
    <w:p w14:paraId="45C58F9C" w14:textId="77777777" w:rsidR="009A040F" w:rsidRPr="009A040F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Lesson learning objective:</w:t>
      </w:r>
    </w:p>
    <w:p w14:paraId="47232C9D" w14:textId="77777777" w:rsidR="009A040F" w:rsidRPr="009A040F" w:rsidRDefault="009A040F" w:rsidP="009A040F">
      <w:pPr>
        <w:spacing w:after="0" w:line="240" w:lineRule="auto"/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NB: There is no expectation that all these elements would be present in one lesson.</w:t>
      </w:r>
      <w:r w:rsidRPr="009A040F">
        <w:rPr>
          <w:rFonts w:eastAsia="Arial" w:cs="Arial"/>
          <w:b/>
          <w:sz w:val="19"/>
          <w:szCs w:val="19"/>
        </w:rPr>
        <w:tab/>
        <w:t xml:space="preserve">    </w:t>
      </w:r>
      <w:r w:rsidRPr="009A040F">
        <w:rPr>
          <w:rFonts w:eastAsia="Arial" w:cs="Arial"/>
          <w:b/>
          <w:sz w:val="19"/>
          <w:szCs w:val="19"/>
        </w:rPr>
        <w:tab/>
      </w:r>
      <w:r>
        <w:rPr>
          <w:rFonts w:eastAsia="Arial" w:cs="Arial"/>
          <w:b/>
          <w:sz w:val="19"/>
          <w:szCs w:val="19"/>
        </w:rPr>
        <w:tab/>
      </w:r>
      <w:r w:rsidRPr="009A040F">
        <w:rPr>
          <w:rFonts w:eastAsia="Arial" w:cs="Arial"/>
          <w:b/>
          <w:sz w:val="19"/>
          <w:szCs w:val="19"/>
        </w:rPr>
        <w:t xml:space="preserve">Comments (e.g. on the amount, frequency, or nature of </w:t>
      </w:r>
    </w:p>
    <w:p w14:paraId="2B734DD1" w14:textId="77777777" w:rsidR="00175567" w:rsidRPr="009A040F" w:rsidRDefault="009A040F" w:rsidP="009A040F">
      <w:pPr>
        <w:ind w:left="8640" w:firstLine="720"/>
        <w:rPr>
          <w:sz w:val="19"/>
          <w:szCs w:val="19"/>
        </w:rPr>
      </w:pPr>
      <w:proofErr w:type="gramStart"/>
      <w:r w:rsidRPr="009A040F">
        <w:rPr>
          <w:rFonts w:eastAsia="Arial" w:cs="Arial"/>
          <w:b/>
          <w:sz w:val="19"/>
          <w:szCs w:val="19"/>
        </w:rPr>
        <w:t>activities</w:t>
      </w:r>
      <w:proofErr w:type="gramEnd"/>
      <w:r w:rsidRPr="009A040F">
        <w:rPr>
          <w:rFonts w:eastAsia="Arial" w:cs="Arial"/>
          <w:b/>
          <w:sz w:val="19"/>
          <w:szCs w:val="19"/>
        </w:rPr>
        <w:t xml:space="preserve"> observed): </w:t>
      </w:r>
      <w:r w:rsidRPr="009A040F">
        <w:rPr>
          <w:rFonts w:eastAsia="Arial" w:cs="Arial"/>
          <w:sz w:val="19"/>
          <w:szCs w:val="19"/>
        </w:rPr>
        <w:t>Use additional paper, if required.</w:t>
      </w:r>
      <w:r w:rsidRPr="009A040F">
        <w:rPr>
          <w:rFonts w:ascii="Arial" w:eastAsia="Arial" w:hAnsi="Arial" w:cs="Arial"/>
          <w:b/>
          <w:sz w:val="19"/>
          <w:szCs w:val="19"/>
        </w:rPr>
        <w:tab/>
      </w:r>
    </w:p>
    <w:p w14:paraId="017D090C" w14:textId="652A9782" w:rsidR="009A040F" w:rsidRPr="009A040F" w:rsidRDefault="00F01FC3" w:rsidP="009A040F">
      <w:pPr>
        <w:rPr>
          <w:rFonts w:eastAsia="Arial" w:cs="Arial"/>
          <w:b/>
          <w:sz w:val="19"/>
          <w:szCs w:val="19"/>
        </w:rPr>
      </w:pPr>
      <w:r w:rsidRPr="009A040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D2595" wp14:editId="35B5B9CA">
                <wp:simplePos x="0" y="0"/>
                <wp:positionH relativeFrom="column">
                  <wp:posOffset>5583555</wp:posOffset>
                </wp:positionH>
                <wp:positionV relativeFrom="paragraph">
                  <wp:posOffset>55880</wp:posOffset>
                </wp:positionV>
                <wp:extent cx="4378960" cy="5076825"/>
                <wp:effectExtent l="0" t="0" r="21590" b="2857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D4AC6" w14:textId="77777777" w:rsidR="009A040F" w:rsidRDefault="009A040F" w:rsidP="009A04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2595" id="Rectangle 2" o:spid="_x0000_s1026" style="position:absolute;margin-left:439.65pt;margin-top:4.4pt;width:344.8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D4AC6" w14:textId="77777777" w:rsidR="009A040F" w:rsidRDefault="009A040F" w:rsidP="009A040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>From this lesson, there is evidence that the learners:</w:t>
      </w:r>
    </w:p>
    <w:p w14:paraId="62AFDD98" w14:textId="77777777" w:rsidR="00F01FC3" w:rsidRPr="00F01FC3" w:rsidRDefault="00F01FC3" w:rsidP="00F01FC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focus on specific sound-symbol correspondences (SSCs) </w:t>
      </w:r>
      <w:r w:rsidRPr="00F01FC3">
        <w:rPr>
          <w:rFonts w:cs="Arial"/>
          <w:b/>
          <w:color w:val="EA5F00"/>
          <w:sz w:val="20"/>
          <w:szCs w:val="20"/>
        </w:rPr>
        <w:t>P1</w:t>
      </w:r>
    </w:p>
    <w:p w14:paraId="0FD4EF02" w14:textId="2AA82EB9" w:rsidR="00F01FC3" w:rsidRPr="00F01FC3" w:rsidRDefault="00F01FC3" w:rsidP="00F01FC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>practise recognising new SSCs in both spoken and written forms</w:t>
      </w:r>
      <w:r w:rsidRPr="00F01FC3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b/>
          <w:color w:val="EA5F00"/>
          <w:sz w:val="20"/>
          <w:szCs w:val="20"/>
        </w:rPr>
        <w:t>P2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>in words          in sentences          in short passages</w:t>
      </w:r>
    </w:p>
    <w:p w14:paraId="76E1CA95" w14:textId="747892E1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practise connecting a new sound to its symbol(s) initially </w:t>
      </w:r>
      <w:r>
        <w:rPr>
          <w:rFonts w:cs="Arial"/>
          <w:b/>
          <w:color w:val="EA5F00"/>
          <w:sz w:val="20"/>
          <w:szCs w:val="20"/>
        </w:rPr>
        <w:t>P3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 xml:space="preserve">with the symbol alone          in source word          with source word picture     </w:t>
      </w:r>
      <w:r w:rsidRPr="00F01FC3">
        <w:rPr>
          <w:rFonts w:cs="Arial"/>
          <w:sz w:val="20"/>
          <w:szCs w:val="20"/>
        </w:rPr>
        <w:br/>
        <w:t>with source word gesture     in another way</w:t>
      </w:r>
    </w:p>
    <w:p w14:paraId="4F25B26F" w14:textId="4D411DE3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sound out new and familiar words containing the same SSCs </w:t>
      </w:r>
      <w:r>
        <w:rPr>
          <w:rFonts w:cs="Arial"/>
          <w:b/>
          <w:color w:val="EA5F00"/>
          <w:sz w:val="20"/>
          <w:szCs w:val="20"/>
        </w:rPr>
        <w:t>P4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>individually          in pairs          chorally</w:t>
      </w:r>
    </w:p>
    <w:p w14:paraId="743B3359" w14:textId="4C571B9F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>apply their knowledge of one or more SSCs in</w:t>
      </w:r>
      <w:r w:rsidRPr="00F01FC3">
        <w:rPr>
          <w:rFonts w:cs="Arial"/>
          <w:b/>
          <w:color w:val="EA5F00"/>
          <w:sz w:val="20"/>
          <w:szCs w:val="20"/>
        </w:rPr>
        <w:t xml:space="preserve"> </w:t>
      </w:r>
      <w:r>
        <w:rPr>
          <w:rFonts w:cs="Arial"/>
          <w:b/>
          <w:color w:val="EA5F00"/>
          <w:sz w:val="20"/>
          <w:szCs w:val="20"/>
        </w:rPr>
        <w:t>P5</w:t>
      </w:r>
      <w:r w:rsidRPr="00F01FC3">
        <w:rPr>
          <w:rFonts w:cs="Arial"/>
          <w:sz w:val="20"/>
          <w:szCs w:val="20"/>
        </w:rPr>
        <w:br/>
        <w:t xml:space="preserve">read-aloud tasks        segmentation tasks        writing/transcription tasks </w:t>
      </w:r>
    </w:p>
    <w:p w14:paraId="1E2DD42C" w14:textId="4E32C936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are required to re-cycle previously taught SSCs </w:t>
      </w:r>
      <w:r>
        <w:rPr>
          <w:rFonts w:cs="Arial"/>
          <w:b/>
          <w:color w:val="EA5F00"/>
          <w:sz w:val="20"/>
          <w:szCs w:val="20"/>
        </w:rPr>
        <w:t>P6</w:t>
      </w:r>
      <w:r w:rsidRPr="00F01FC3">
        <w:rPr>
          <w:rFonts w:cs="Arial"/>
          <w:color w:val="FF0000"/>
          <w:sz w:val="20"/>
          <w:szCs w:val="20"/>
        </w:rPr>
        <w:br/>
      </w:r>
      <w:r w:rsidRPr="00F01FC3">
        <w:rPr>
          <w:rFonts w:cs="Arial"/>
          <w:sz w:val="20"/>
          <w:szCs w:val="20"/>
        </w:rPr>
        <w:t>receptively          productively</w:t>
      </w:r>
    </w:p>
    <w:p w14:paraId="5F3152C1" w14:textId="68CD57C9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are asked to spot patterns in words with common spellings and/or pronunciations </w:t>
      </w:r>
      <w:r w:rsidRPr="00F01FC3">
        <w:rPr>
          <w:rFonts w:cs="Arial"/>
          <w:b/>
          <w:color w:val="EA5F00"/>
          <w:sz w:val="20"/>
          <w:szCs w:val="20"/>
        </w:rPr>
        <w:t>P</w:t>
      </w:r>
      <w:r>
        <w:rPr>
          <w:rFonts w:cs="Arial"/>
          <w:b/>
          <w:color w:val="EA5F00"/>
          <w:sz w:val="20"/>
          <w:szCs w:val="20"/>
        </w:rPr>
        <w:t>7</w:t>
      </w:r>
    </w:p>
    <w:p w14:paraId="0240ADDA" w14:textId="29E2647F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sound out new written words to ask for their meaning </w:t>
      </w:r>
      <w:r>
        <w:rPr>
          <w:rFonts w:cs="Arial"/>
          <w:b/>
          <w:color w:val="EA5F00"/>
          <w:sz w:val="20"/>
          <w:szCs w:val="20"/>
        </w:rPr>
        <w:t>P8</w:t>
      </w:r>
    </w:p>
    <w:p w14:paraId="065A41B7" w14:textId="500FD40A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 xml:space="preserve">sound out words as part of vocabulary learning in class </w:t>
      </w:r>
      <w:r>
        <w:rPr>
          <w:rFonts w:cs="Arial"/>
          <w:b/>
          <w:color w:val="EA5F00"/>
          <w:sz w:val="20"/>
          <w:szCs w:val="20"/>
        </w:rPr>
        <w:t>P9</w:t>
      </w:r>
      <w:r w:rsidRPr="00F01FC3">
        <w:rPr>
          <w:rFonts w:cs="Arial"/>
          <w:sz w:val="20"/>
          <w:szCs w:val="20"/>
        </w:rPr>
        <w:br/>
        <w:t>individually          in pairs        chorally</w:t>
      </w:r>
    </w:p>
    <w:p w14:paraId="4F97C1D4" w14:textId="4A6566A5" w:rsidR="00F01FC3" w:rsidRPr="00F01FC3" w:rsidRDefault="00F01FC3" w:rsidP="00F01FC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F01FC3">
        <w:rPr>
          <w:rFonts w:cs="Arial"/>
          <w:sz w:val="20"/>
          <w:szCs w:val="20"/>
        </w:rPr>
        <w:t>show increasing confidence when</w:t>
      </w:r>
      <w:r w:rsidRPr="00F01FC3">
        <w:rPr>
          <w:rFonts w:cs="Arial"/>
          <w:b/>
          <w:color w:val="EA5F00"/>
          <w:sz w:val="20"/>
          <w:szCs w:val="20"/>
        </w:rPr>
        <w:t xml:space="preserve"> </w:t>
      </w:r>
      <w:r>
        <w:rPr>
          <w:rFonts w:cs="Arial"/>
          <w:b/>
          <w:color w:val="EA5F00"/>
          <w:sz w:val="20"/>
          <w:szCs w:val="20"/>
        </w:rPr>
        <w:t>P10</w:t>
      </w:r>
      <w:r w:rsidRPr="00F01FC3">
        <w:rPr>
          <w:rFonts w:cs="Arial"/>
          <w:sz w:val="20"/>
          <w:szCs w:val="20"/>
        </w:rPr>
        <w:br/>
        <w:t xml:space="preserve">pronouncing from written text        writing down spoken language       </w:t>
      </w:r>
      <w:r w:rsidRPr="00F01FC3">
        <w:rPr>
          <w:rFonts w:cs="Arial"/>
          <w:sz w:val="20"/>
          <w:szCs w:val="20"/>
        </w:rPr>
        <w:br/>
        <w:t>speaking in the target language</w:t>
      </w:r>
    </w:p>
    <w:p w14:paraId="16036DF2" w14:textId="77777777" w:rsidR="009A040F" w:rsidRPr="009A040F" w:rsidRDefault="009A040F" w:rsidP="009A040F">
      <w:pP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br/>
        <w:t>From this lesson, there is evidence that the teacher has:</w:t>
      </w:r>
    </w:p>
    <w:p w14:paraId="752A4DDF" w14:textId="6D1A9B02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 xml:space="preserve">provides moment-by-moment feedback about SSCs to learners </w:t>
      </w:r>
      <w:r w:rsidRPr="00F01FC3">
        <w:rPr>
          <w:rFonts w:ascii="Century Gothic" w:hAnsi="Century Gothic" w:cs="Arial"/>
          <w:b/>
          <w:color w:val="EA5F00"/>
          <w:sz w:val="20"/>
          <w:szCs w:val="20"/>
        </w:rPr>
        <w:t>P1</w:t>
      </w:r>
      <w:r>
        <w:rPr>
          <w:rFonts w:ascii="Century Gothic" w:hAnsi="Century Gothic" w:cs="Arial"/>
          <w:b/>
          <w:color w:val="EA5F00"/>
          <w:sz w:val="20"/>
          <w:szCs w:val="20"/>
        </w:rPr>
        <w:t>1</w:t>
      </w:r>
    </w:p>
    <w:p w14:paraId="72FA6D81" w14:textId="02C3E118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 xml:space="preserve">assesses progress in SSCs in reading out loud and writing down spoken language </w:t>
      </w:r>
      <w:r w:rsidRPr="00F01FC3">
        <w:rPr>
          <w:rFonts w:ascii="Century Gothic" w:hAnsi="Century Gothic" w:cs="Arial"/>
          <w:color w:val="FF0000"/>
          <w:sz w:val="20"/>
          <w:szCs w:val="20"/>
        </w:rPr>
        <w:br/>
        <w:t xml:space="preserve">       </w:t>
      </w:r>
      <w:r w:rsidRPr="00F01FC3">
        <w:rPr>
          <w:rFonts w:ascii="Century Gothic" w:hAnsi="Century Gothic" w:cs="Arial"/>
          <w:color w:val="000000" w:themeColor="text1"/>
          <w:sz w:val="20"/>
          <w:szCs w:val="20"/>
        </w:rPr>
        <w:t xml:space="preserve">formally (in planned tests)  </w:t>
      </w:r>
      <w:r w:rsidR="0016271C" w:rsidRPr="00F01FC3">
        <w:rPr>
          <w:rFonts w:ascii="Century Gothic" w:hAnsi="Century Gothic" w:cs="Arial"/>
          <w:b/>
          <w:color w:val="EA5F00"/>
          <w:sz w:val="20"/>
          <w:szCs w:val="20"/>
        </w:rPr>
        <w:t>P1</w:t>
      </w:r>
      <w:r w:rsidR="0016271C">
        <w:rPr>
          <w:rFonts w:ascii="Century Gothic" w:hAnsi="Century Gothic" w:cs="Arial"/>
          <w:b/>
          <w:color w:val="EA5F00"/>
          <w:sz w:val="20"/>
          <w:szCs w:val="20"/>
        </w:rPr>
        <w:t>2</w:t>
      </w:r>
      <w:r w:rsidRPr="00F01FC3">
        <w:rPr>
          <w:rFonts w:ascii="Century Gothic" w:hAnsi="Century Gothic" w:cs="Arial"/>
          <w:sz w:val="20"/>
          <w:szCs w:val="20"/>
        </w:rPr>
        <w:t xml:space="preserve">     </w:t>
      </w:r>
    </w:p>
    <w:p w14:paraId="72901BD0" w14:textId="77777777" w:rsidR="009A040F" w:rsidRPr="009A040F" w:rsidRDefault="009A040F" w:rsidP="009A040F">
      <w:pPr>
        <w:rPr>
          <w:rFonts w:eastAsia="Arial" w:cs="Arial"/>
          <w:sz w:val="20"/>
          <w:szCs w:val="20"/>
        </w:rPr>
      </w:pPr>
    </w:p>
    <w:tbl>
      <w:tblPr>
        <w:tblStyle w:val="1"/>
        <w:tblpPr w:leftFromText="180" w:rightFromText="180" w:vertAnchor="text" w:tblpY="-6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8150"/>
      </w:tblGrid>
      <w:tr w:rsidR="003D7AD8" w:rsidRPr="003D7AD8" w14:paraId="2D4A3CE8" w14:textId="77777777" w:rsidTr="00606F96">
        <w:trPr>
          <w:trHeight w:val="268"/>
        </w:trPr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1A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Questions following the lesson / teaching sequence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627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 notes</w:t>
            </w:r>
          </w:p>
        </w:tc>
      </w:tr>
      <w:tr w:rsidR="003D7AD8" w:rsidRPr="003D7AD8" w14:paraId="5CC84B82" w14:textId="77777777" w:rsidTr="00606F96">
        <w:trPr>
          <w:trHeight w:val="8602"/>
        </w:trPr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6BD7" w14:textId="77777777" w:rsidR="00606F96" w:rsidRPr="00606F96" w:rsidRDefault="00606F96" w:rsidP="00606F96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1.  In your lesson, to what extent do you think that learners successfully:</w:t>
            </w:r>
          </w:p>
          <w:p w14:paraId="2929DDB1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learnt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new SSCs?</w:t>
            </w:r>
          </w:p>
          <w:p w14:paraId="462A86D3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consolidated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their knowledge of previously taught SSCs?</w:t>
            </w: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  </w:t>
            </w:r>
          </w:p>
          <w:p w14:paraId="688316FB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sz w:val="21"/>
                <w:szCs w:val="21"/>
                <w:lang w:eastAsia="en-US"/>
              </w:rPr>
              <w:t>applied</w:t>
            </w:r>
            <w:proofErr w:type="gramEnd"/>
            <w:r w:rsidRPr="00606F96">
              <w:rPr>
                <w:rFonts w:ascii="Century Gothic" w:hAnsi="Century Gothic" w:cs="Arial"/>
                <w:sz w:val="21"/>
                <w:szCs w:val="21"/>
                <w:lang w:eastAsia="en-US"/>
              </w:rPr>
              <w:t xml:space="preserve"> their knowledge of SSCs to isolated sounds and words?</w:t>
            </w:r>
          </w:p>
          <w:p w14:paraId="08157C38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sz w:val="21"/>
                <w:szCs w:val="21"/>
                <w:lang w:eastAsia="en-US"/>
              </w:rPr>
              <w:t>applied</w:t>
            </w:r>
            <w:proofErr w:type="gramEnd"/>
            <w:r w:rsidRPr="00606F96">
              <w:rPr>
                <w:rFonts w:ascii="Century Gothic" w:hAnsi="Century Gothic" w:cs="Arial"/>
                <w:sz w:val="21"/>
                <w:szCs w:val="21"/>
                <w:lang w:eastAsia="en-US"/>
              </w:rPr>
              <w:t xml:space="preserve"> their knowledge of SSCs to tasks that did not focus entirely or directly on SSCs themselves (e.g., sentence level tasks)?</w:t>
            </w:r>
          </w:p>
          <w:p w14:paraId="3B4B2C70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 w:cs="Arial"/>
                <w:color w:val="222222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222222"/>
                <w:sz w:val="21"/>
                <w:szCs w:val="21"/>
                <w:lang w:eastAsia="en-US"/>
              </w:rPr>
              <w:t>learnt</w:t>
            </w:r>
            <w:proofErr w:type="gramEnd"/>
            <w:r w:rsidRPr="00606F96">
              <w:rPr>
                <w:rFonts w:ascii="Century Gothic" w:hAnsi="Century Gothic" w:cs="Arial"/>
                <w:color w:val="222222"/>
                <w:sz w:val="21"/>
                <w:szCs w:val="21"/>
                <w:lang w:eastAsia="en-US"/>
              </w:rPr>
              <w:t xml:space="preserve"> that differences between SSCs can change actual meaning?</w:t>
            </w:r>
          </w:p>
          <w:p w14:paraId="4DF49217" w14:textId="77777777" w:rsidR="00606F96" w:rsidRPr="00606F96" w:rsidRDefault="00606F96" w:rsidP="00606F96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2.  How do you know?</w:t>
            </w: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br/>
            </w: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br/>
              <w:t>3.  Since focusing explicitly on the learning of phonics with this class, what are you pleased with?</w:t>
            </w:r>
          </w:p>
          <w:p w14:paraId="3A95482F" w14:textId="77777777" w:rsidR="00606F96" w:rsidRPr="00606F96" w:rsidRDefault="00606F96" w:rsidP="00606F96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4.  What do you think are the next steps for this class in terms of the development of SSCs?</w:t>
            </w:r>
          </w:p>
          <w:p w14:paraId="0BFF0606" w14:textId="77777777" w:rsidR="00606F96" w:rsidRPr="00606F96" w:rsidRDefault="00606F96" w:rsidP="00606F96">
            <w:pPr>
              <w:shd w:val="clear" w:color="auto" w:fill="FFFFFF"/>
              <w:spacing w:beforeAutospacing="1" w:afterAutospacing="1"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5. What would help you to further ensure that previously taught SSCs are consolidated and revisited systematically?</w:t>
            </w:r>
          </w:p>
          <w:p w14:paraId="5196CA94" w14:textId="77777777" w:rsidR="00606F96" w:rsidRPr="00606F96" w:rsidRDefault="00606F96" w:rsidP="00606F96">
            <w:pPr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6.  To what extent are learners using the following text types to develop their SSC knowledge?</w:t>
            </w:r>
          </w:p>
          <w:p w14:paraId="20E664A9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sentences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with familiar language?</w:t>
            </w:r>
          </w:p>
          <w:p w14:paraId="41B07984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sentences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with unfamiliar language?</w:t>
            </w:r>
          </w:p>
          <w:p w14:paraId="2A3299CA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short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texts (about 30-70 words) with simplified, familiar language?</w:t>
            </w:r>
          </w:p>
          <w:p w14:paraId="7242B63E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longer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texts (75-200 words) with some challenging, unfamiliar language?</w:t>
            </w: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bdr w:val="none" w:sz="0" w:space="0" w:color="auto" w:frame="1"/>
                <w:lang w:eastAsia="en-US"/>
              </w:rPr>
              <w:t>  </w:t>
            </w:r>
          </w:p>
          <w:p w14:paraId="04565CE4" w14:textId="77777777" w:rsidR="00606F96" w:rsidRPr="00606F96" w:rsidRDefault="00606F96" w:rsidP="00606F96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authentic</w:t>
            </w:r>
            <w:proofErr w:type="gramEnd"/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 xml:space="preserve"> and/or literary texts?</w:t>
            </w:r>
          </w:p>
          <w:p w14:paraId="3824AF93" w14:textId="00364DC1" w:rsidR="003D7AD8" w:rsidRPr="003D7AD8" w:rsidRDefault="00606F96" w:rsidP="0060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606F96">
              <w:rPr>
                <w:rFonts w:ascii="Century Gothic" w:hAnsi="Century Gothic" w:cs="Arial"/>
                <w:color w:val="000000"/>
                <w:sz w:val="21"/>
                <w:szCs w:val="21"/>
                <w:lang w:eastAsia="en-US"/>
              </w:rPr>
              <w:t>7.  Are there any aspects of phonics teaching that you want to develop further?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6464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F8223CD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21A4" w14:textId="77777777" w:rsidR="00D84B8E" w:rsidRDefault="00D84B8E" w:rsidP="00180B91">
      <w:pPr>
        <w:spacing w:after="0" w:line="240" w:lineRule="auto"/>
      </w:pPr>
      <w:r>
        <w:separator/>
      </w:r>
    </w:p>
  </w:endnote>
  <w:endnote w:type="continuationSeparator" w:id="0">
    <w:p w14:paraId="48F61825" w14:textId="77777777" w:rsidR="00D84B8E" w:rsidRDefault="00D84B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28CB" w14:textId="77777777" w:rsidR="00282F0B" w:rsidRDefault="00FD270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4EB2ED40">
              <wp:simplePos x="0" y="0"/>
              <wp:positionH relativeFrom="column">
                <wp:posOffset>3259455</wp:posOffset>
              </wp:positionH>
              <wp:positionV relativeFrom="paragraph">
                <wp:posOffset>170815</wp:posOffset>
              </wp:positionV>
              <wp:extent cx="4724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64685FBE" w:rsidR="009A4B6E" w:rsidRPr="00F01FC3" w:rsidRDefault="00F01FC3" w:rsidP="00FD2709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01FC3">
                            <w:rPr>
                              <w:color w:val="FFFFFF" w:themeColor="background1"/>
                              <w:sz w:val="20"/>
                            </w:rPr>
                            <w:t xml:space="preserve">Rachel Hawkes / Emma Marsden / Robert </w:t>
                          </w:r>
                          <w:proofErr w:type="spellStart"/>
                          <w:r w:rsidRPr="00F01FC3">
                            <w:rPr>
                              <w:color w:val="FFFFFF" w:themeColor="background1"/>
                              <w:sz w:val="20"/>
                            </w:rPr>
                            <w:t>Woore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65pt;margin-top:13.4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" filled="f" stroked="f" strokeweight=".5pt">
              <v:textbox>
                <w:txbxContent>
                  <w:p w14:paraId="7132C1FD" w14:textId="64685FBE" w:rsidR="009A4B6E" w:rsidRPr="00F01FC3" w:rsidRDefault="00F01FC3" w:rsidP="00FD2709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F01FC3">
                      <w:rPr>
                        <w:color w:val="FFFFFF" w:themeColor="background1"/>
                        <w:sz w:val="20"/>
                      </w:rPr>
                      <w:t xml:space="preserve">Rachel Hawkes / Emma Marsden / Robert </w:t>
                    </w:r>
                    <w:proofErr w:type="spellStart"/>
                    <w:r w:rsidRPr="00F01FC3">
                      <w:rPr>
                        <w:color w:val="FFFFFF" w:themeColor="background1"/>
                        <w:sz w:val="20"/>
                      </w:rPr>
                      <w:t>Woore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7F35B13C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6F" w14:textId="77777777" w:rsidR="00D84B8E" w:rsidRDefault="00D84B8E" w:rsidP="00180B91">
      <w:pPr>
        <w:spacing w:after="0" w:line="240" w:lineRule="auto"/>
      </w:pPr>
      <w:r>
        <w:separator/>
      </w:r>
    </w:p>
  </w:footnote>
  <w:footnote w:type="continuationSeparator" w:id="0">
    <w:p w14:paraId="153F70EF" w14:textId="77777777" w:rsidR="00D84B8E" w:rsidRDefault="00D84B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33DC" w14:textId="66122BB5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F01FC3">
      <w:rPr>
        <w:color w:val="1F3864" w:themeColor="accent5" w:themeShade="80"/>
      </w:rPr>
      <w:t>Phonics</w:t>
    </w:r>
    <w:r w:rsidR="009A2209">
      <w:rPr>
        <w:color w:val="1F3864" w:themeColor="accent5" w:themeShade="80"/>
      </w:rPr>
      <w:t xml:space="preserve"> teaching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727"/>
    <w:multiLevelType w:val="hybridMultilevel"/>
    <w:tmpl w:val="990A7FCC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C46"/>
    <w:multiLevelType w:val="hybridMultilevel"/>
    <w:tmpl w:val="20B2B7EC"/>
    <w:lvl w:ilvl="0" w:tplc="5C5E1D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B79"/>
    <w:multiLevelType w:val="hybridMultilevel"/>
    <w:tmpl w:val="8A3CA5A0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9271C6"/>
    <w:multiLevelType w:val="hybridMultilevel"/>
    <w:tmpl w:val="2CE24B7E"/>
    <w:lvl w:ilvl="0" w:tplc="7D24351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A"/>
    <w:rsid w:val="000B40EC"/>
    <w:rsid w:val="000F4CB3"/>
    <w:rsid w:val="001523DD"/>
    <w:rsid w:val="0016271C"/>
    <w:rsid w:val="00175567"/>
    <w:rsid w:val="00180B91"/>
    <w:rsid w:val="001F672F"/>
    <w:rsid w:val="00282F0B"/>
    <w:rsid w:val="003D7AD8"/>
    <w:rsid w:val="00460C70"/>
    <w:rsid w:val="004C1C09"/>
    <w:rsid w:val="005F161F"/>
    <w:rsid w:val="00606F96"/>
    <w:rsid w:val="007E5F8C"/>
    <w:rsid w:val="008D081F"/>
    <w:rsid w:val="008D244C"/>
    <w:rsid w:val="008F6E3D"/>
    <w:rsid w:val="009A040F"/>
    <w:rsid w:val="009A0D9F"/>
    <w:rsid w:val="009A2209"/>
    <w:rsid w:val="009A4B6E"/>
    <w:rsid w:val="00A277F2"/>
    <w:rsid w:val="00A372BB"/>
    <w:rsid w:val="00A50A62"/>
    <w:rsid w:val="00A56EF3"/>
    <w:rsid w:val="00A945D8"/>
    <w:rsid w:val="00AF1BA1"/>
    <w:rsid w:val="00B3566A"/>
    <w:rsid w:val="00BB622C"/>
    <w:rsid w:val="00BC04AA"/>
    <w:rsid w:val="00C31F8C"/>
    <w:rsid w:val="00D534FE"/>
    <w:rsid w:val="00D627E5"/>
    <w:rsid w:val="00D84B8E"/>
    <w:rsid w:val="00DA0D1F"/>
    <w:rsid w:val="00ED407D"/>
    <w:rsid w:val="00F01FC3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01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866E-EABD-4CB8-AC6C-C08564F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2019-06-09T06:25:00Z</dcterms:created>
  <dcterms:modified xsi:type="dcterms:W3CDTF">2019-06-09T06:25:00Z</dcterms:modified>
</cp:coreProperties>
</file>