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9F0F" w14:textId="187773F3" w:rsidR="00175567" w:rsidRPr="003B2CFA" w:rsidRDefault="00A65AFA" w:rsidP="003B2CFA">
      <w:pPr>
        <w:pStyle w:val="Title"/>
        <w:rPr>
          <w:lang w:val="en-CA"/>
        </w:rPr>
      </w:pPr>
      <w:r>
        <w:t>Guidance for using the excel scoring sheets</w:t>
      </w:r>
    </w:p>
    <w:p w14:paraId="39A7EF52" w14:textId="77777777" w:rsidR="00A65AFA" w:rsidRDefault="00A65AFA" w:rsidP="005501F8">
      <w:pPr>
        <w:spacing w:line="360" w:lineRule="auto"/>
      </w:pPr>
    </w:p>
    <w:p w14:paraId="29FAFB01" w14:textId="1776BEF3" w:rsidR="00A65AFA" w:rsidRPr="00EA29D0" w:rsidRDefault="00A65AFA" w:rsidP="00EA29D0">
      <w:pPr>
        <w:pStyle w:val="Heading1"/>
      </w:pPr>
      <w:r w:rsidRPr="00EA29D0">
        <w:t>Short version scoring sheet</w:t>
      </w:r>
      <w:r w:rsidR="00D2450D">
        <w:t xml:space="preserve"> </w:t>
      </w:r>
    </w:p>
    <w:p w14:paraId="0DA634C1" w14:textId="33302CC7" w:rsidR="005501F8" w:rsidRDefault="00A65AFA" w:rsidP="003B2CFA">
      <w:r>
        <w:t>This is the version that almost all teachers will use.</w:t>
      </w:r>
    </w:p>
    <w:p w14:paraId="16372C8A" w14:textId="58567920" w:rsidR="00A65AFA" w:rsidRPr="00D2450D" w:rsidRDefault="00A65AFA" w:rsidP="00D2450D">
      <w:r>
        <w:t xml:space="preserve">Typing only into the </w:t>
      </w:r>
      <w:r w:rsidRPr="00A65AFA">
        <w:rPr>
          <w:b/>
        </w:rPr>
        <w:t>YELLOW</w:t>
      </w:r>
      <w:r>
        <w:t xml:space="preserve"> cells, teachers enter the total number of points for each section only.</w:t>
      </w:r>
      <w:r>
        <w:br/>
      </w:r>
      <w:r>
        <w:br/>
      </w:r>
      <w:r w:rsidR="009D2EB5">
        <w:t>O</w:t>
      </w:r>
      <w:r>
        <w:t>verall raw scores for Phonics, Vocabulary and Grammar are calculated automatically.</w:t>
      </w:r>
      <w:r>
        <w:br/>
      </w:r>
      <w:r>
        <w:br/>
        <w:t>An overall % with the following weighting (Phonics – 20%, Vocabulary – 40%, Grammar – 40%) is also calculated automatically.</w:t>
      </w:r>
      <w:r>
        <w:br/>
      </w:r>
    </w:p>
    <w:p w14:paraId="5E438814" w14:textId="77777777" w:rsidR="00A65AFA" w:rsidRDefault="00A65AFA" w:rsidP="00EA29D0">
      <w:pPr>
        <w:pStyle w:val="Heading1"/>
      </w:pPr>
      <w:r w:rsidRPr="00A65AFA">
        <w:t>Long version scoring sheet</w:t>
      </w:r>
    </w:p>
    <w:p w14:paraId="144891D2" w14:textId="23BCF196" w:rsidR="00A65AFA" w:rsidRDefault="00A65AFA" w:rsidP="00A65AFA">
      <w:pPr>
        <w:spacing w:line="360" w:lineRule="auto"/>
      </w:pPr>
      <w:r>
        <w:t xml:space="preserve">This version </w:t>
      </w:r>
      <w:r w:rsidR="00D2450D">
        <w:t>is</w:t>
      </w:r>
      <w:r>
        <w:t xml:space="preserve"> for teachers who may want to do a more finely grained level of analysis of their students’ performance, i.e., at individual question level.</w:t>
      </w:r>
      <w:r>
        <w:br/>
      </w:r>
      <w:r>
        <w:br/>
        <w:t>Please complete the following steps:</w:t>
      </w:r>
    </w:p>
    <w:p w14:paraId="077CCD74" w14:textId="77777777" w:rsidR="00A65AFA" w:rsidRPr="00A65AFA" w:rsidRDefault="00A65AFA" w:rsidP="00A65AFA">
      <w:pPr>
        <w:spacing w:line="360" w:lineRule="auto"/>
      </w:pPr>
      <w:r w:rsidRPr="00A65AFA">
        <w:t>1] Enter the students’ names only once, on the first tab, called TOTALS.</w:t>
      </w:r>
    </w:p>
    <w:p w14:paraId="59E28EB1" w14:textId="6C2A70A4" w:rsidR="00A65AFA" w:rsidRPr="00A65AFA" w:rsidRDefault="00A65AFA" w:rsidP="00A65AFA">
      <w:pPr>
        <w:spacing w:line="360" w:lineRule="auto"/>
      </w:pPr>
      <w:r w:rsidRPr="00A65AFA">
        <w:t>2] General rule – only ever type in a </w:t>
      </w:r>
      <w:r w:rsidRPr="00A65AFA">
        <w:rPr>
          <w:b/>
        </w:rPr>
        <w:t>YELLOW</w:t>
      </w:r>
      <w:r w:rsidRPr="00A65AFA">
        <w:t> cell, never a white one, as the white cells contain formulae.</w:t>
      </w:r>
    </w:p>
    <w:p w14:paraId="6388F4F0" w14:textId="0871B046" w:rsidR="00A65AFA" w:rsidRPr="00A65AFA" w:rsidRDefault="00A65AFA" w:rsidP="00A65AFA">
      <w:pPr>
        <w:spacing w:line="360" w:lineRule="auto"/>
      </w:pPr>
      <w:r w:rsidRPr="00A65AFA">
        <w:t>3] Type the scores for the different test components into the yellow cells on the different tabs.</w:t>
      </w:r>
      <w:r w:rsidRPr="00A65AFA">
        <w:br/>
        <w:t>4] The totals for each test or part of test will be added automatically and will populate the first TOTALS tab.</w:t>
      </w:r>
      <w:r w:rsidRPr="00A65AFA">
        <w:br/>
        <w:t>5] When all data are in, on the TOTALS tab, there will be raw score totals for Phonics, Vocabulary, Grammar and an overall % for the tests</w:t>
      </w:r>
      <w:r>
        <w:t xml:space="preserve"> (with the weighting Phonics – 20%, Vocabulary – 40%, Grammar – 40%), </w:t>
      </w:r>
      <w:r w:rsidRPr="00A65AFA">
        <w:t xml:space="preserve"> and raw scores for Listening, Reading, Writing, Speaking tests</w:t>
      </w:r>
      <w:r w:rsidR="00D2450D">
        <w:t>.</w:t>
      </w:r>
    </w:p>
    <w:p w14:paraId="72A69FD9" w14:textId="77777777" w:rsidR="00A65AFA" w:rsidRPr="00A65AFA" w:rsidRDefault="00A65AFA" w:rsidP="00A65AFA">
      <w:pPr>
        <w:spacing w:line="360" w:lineRule="auto"/>
      </w:pPr>
      <w:bookmarkStart w:id="0" w:name="_GoBack"/>
      <w:bookmarkEnd w:id="0"/>
    </w:p>
    <w:sectPr w:rsidR="00A65AFA" w:rsidRPr="00A65AFA" w:rsidSect="005501F8">
      <w:headerReference w:type="default" r:id="rId8"/>
      <w:footerReference w:type="default" r:id="rId9"/>
      <w:pgSz w:w="11906" w:h="16838"/>
      <w:pgMar w:top="1440" w:right="1440" w:bottom="1440" w:left="1440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FDC9" w14:textId="77777777" w:rsidR="001748D4" w:rsidRDefault="001748D4" w:rsidP="004C76B7">
      <w:r>
        <w:separator/>
      </w:r>
    </w:p>
  </w:endnote>
  <w:endnote w:type="continuationSeparator" w:id="0">
    <w:p w14:paraId="233DE1FE" w14:textId="77777777" w:rsidR="001748D4" w:rsidRDefault="001748D4" w:rsidP="004C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?????????????¡ì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95E2" w14:textId="77777777" w:rsidR="00750C6E" w:rsidRPr="00175567" w:rsidRDefault="00750C6E" w:rsidP="004C76B7">
    <w:pPr>
      <w:rPr>
        <w:rFonts w:eastAsia="+mn-ea"/>
        <w:color w:val="FFFFFF"/>
        <w:kern w:val="24"/>
        <w:u w:val="single"/>
        <w14:textFill>
          <w14:solidFill>
            <w14:srgbClr w14:val="FFFFFF">
              <w14:lumMod w14:val="50000"/>
            </w14:srgbClr>
          </w14:solidFill>
        </w14:textFill>
      </w:rPr>
    </w:pPr>
    <w:r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F9E8B1" wp14:editId="4160A4C5">
              <wp:simplePos x="0" y="0"/>
              <wp:positionH relativeFrom="column">
                <wp:posOffset>4283364</wp:posOffset>
              </wp:positionH>
              <wp:positionV relativeFrom="paragraph">
                <wp:posOffset>459451</wp:posOffset>
              </wp:positionV>
              <wp:extent cx="1986915" cy="4406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915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AE8B2E" w14:textId="17F46FEE" w:rsidR="00750C6E" w:rsidRPr="005501F8" w:rsidRDefault="00750C6E" w:rsidP="004C76B7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501F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65A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D2450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 w:rsidR="00A65A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D2450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A65A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2450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9E8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25pt;margin-top:36.2pt;width:156.45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" filled="f" stroked="f">
              <v:textbox style="mso-fit-shape-to-text:t">
                <w:txbxContent>
                  <w:p w14:paraId="51AE8B2E" w14:textId="17F46FEE" w:rsidR="00750C6E" w:rsidRPr="005501F8" w:rsidRDefault="00750C6E" w:rsidP="004C76B7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5501F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65A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D2450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 w:rsidR="00A65A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D2450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A65A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2450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/>
        <w:noProof/>
        <w:color w:val="FFFFFF"/>
        <w:kern w:val="24"/>
        <w:u w:val="single"/>
        <w14:textFill>
          <w14:solidFill>
            <w14:srgbClr w14:val="FFFFFF">
              <w14:lumMod w14:val="50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 wp14:anchorId="339DE492" wp14:editId="4B56880F">
          <wp:simplePos x="0" y="0"/>
          <wp:positionH relativeFrom="page">
            <wp:align>right</wp:align>
          </wp:positionH>
          <wp:positionV relativeFrom="paragraph">
            <wp:posOffset>104140</wp:posOffset>
          </wp:positionV>
          <wp:extent cx="7550150" cy="599960"/>
          <wp:effectExtent l="0" t="0" r="0" b="10160"/>
          <wp:wrapNone/>
          <wp:docPr id="8" name="Picture 8" descr="Banner image and NCE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978" cy="602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2AA" w14:textId="77777777" w:rsidR="001748D4" w:rsidRDefault="001748D4" w:rsidP="004C76B7">
      <w:r>
        <w:separator/>
      </w:r>
    </w:p>
  </w:footnote>
  <w:footnote w:type="continuationSeparator" w:id="0">
    <w:p w14:paraId="02D02755" w14:textId="77777777" w:rsidR="001748D4" w:rsidRDefault="001748D4" w:rsidP="004C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E8B1" w14:textId="77777777" w:rsidR="00750C6E" w:rsidRPr="00175567" w:rsidRDefault="00750C6E" w:rsidP="004C76B7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4691"/>
    <w:multiLevelType w:val="hybridMultilevel"/>
    <w:tmpl w:val="D7D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678E5"/>
    <w:multiLevelType w:val="hybridMultilevel"/>
    <w:tmpl w:val="7EB4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53A4C"/>
    <w:multiLevelType w:val="hybridMultilevel"/>
    <w:tmpl w:val="781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1B8D"/>
    <w:multiLevelType w:val="hybridMultilevel"/>
    <w:tmpl w:val="53FA0E20"/>
    <w:lvl w:ilvl="0" w:tplc="6874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2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27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0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D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715899"/>
    <w:multiLevelType w:val="hybridMultilevel"/>
    <w:tmpl w:val="5C76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4F4CAE"/>
    <w:multiLevelType w:val="hybridMultilevel"/>
    <w:tmpl w:val="DEA29602"/>
    <w:lvl w:ilvl="0" w:tplc="5F6C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6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A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E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A5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2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82"/>
    <w:rsid w:val="000141DA"/>
    <w:rsid w:val="0002651D"/>
    <w:rsid w:val="00030BB2"/>
    <w:rsid w:val="000576DB"/>
    <w:rsid w:val="000B1A66"/>
    <w:rsid w:val="000C764F"/>
    <w:rsid w:val="001170C5"/>
    <w:rsid w:val="001465AE"/>
    <w:rsid w:val="001748D4"/>
    <w:rsid w:val="00175567"/>
    <w:rsid w:val="00180B91"/>
    <w:rsid w:val="001D5C7F"/>
    <w:rsid w:val="001E47D8"/>
    <w:rsid w:val="002B7D4B"/>
    <w:rsid w:val="002D1A6D"/>
    <w:rsid w:val="002F6368"/>
    <w:rsid w:val="0030439F"/>
    <w:rsid w:val="00304463"/>
    <w:rsid w:val="003B2CFA"/>
    <w:rsid w:val="0043595C"/>
    <w:rsid w:val="00440B82"/>
    <w:rsid w:val="00466760"/>
    <w:rsid w:val="00470FE4"/>
    <w:rsid w:val="00476854"/>
    <w:rsid w:val="00483822"/>
    <w:rsid w:val="004A527E"/>
    <w:rsid w:val="004B5946"/>
    <w:rsid w:val="004C0E75"/>
    <w:rsid w:val="004C76B7"/>
    <w:rsid w:val="004E2DE6"/>
    <w:rsid w:val="005151C6"/>
    <w:rsid w:val="005501F8"/>
    <w:rsid w:val="005A3EBE"/>
    <w:rsid w:val="005E2F5C"/>
    <w:rsid w:val="00646243"/>
    <w:rsid w:val="00655A55"/>
    <w:rsid w:val="00666412"/>
    <w:rsid w:val="00666C57"/>
    <w:rsid w:val="00711B00"/>
    <w:rsid w:val="00743CC5"/>
    <w:rsid w:val="00750C6E"/>
    <w:rsid w:val="00754349"/>
    <w:rsid w:val="0075587B"/>
    <w:rsid w:val="00795578"/>
    <w:rsid w:val="007C73C5"/>
    <w:rsid w:val="007C7B76"/>
    <w:rsid w:val="008634E3"/>
    <w:rsid w:val="00872291"/>
    <w:rsid w:val="008C16EC"/>
    <w:rsid w:val="008C5367"/>
    <w:rsid w:val="008E0AC1"/>
    <w:rsid w:val="00991698"/>
    <w:rsid w:val="009A0D9F"/>
    <w:rsid w:val="009B22E6"/>
    <w:rsid w:val="009D2EB5"/>
    <w:rsid w:val="009E0AE6"/>
    <w:rsid w:val="00A27D29"/>
    <w:rsid w:val="00A4495F"/>
    <w:rsid w:val="00A65AFA"/>
    <w:rsid w:val="00A80C31"/>
    <w:rsid w:val="00A842EA"/>
    <w:rsid w:val="00AB3DCA"/>
    <w:rsid w:val="00AC56E3"/>
    <w:rsid w:val="00AE312B"/>
    <w:rsid w:val="00B053A1"/>
    <w:rsid w:val="00B70701"/>
    <w:rsid w:val="00BC4C05"/>
    <w:rsid w:val="00BD6184"/>
    <w:rsid w:val="00BE6831"/>
    <w:rsid w:val="00C409F0"/>
    <w:rsid w:val="00C438FE"/>
    <w:rsid w:val="00C458A8"/>
    <w:rsid w:val="00C73D34"/>
    <w:rsid w:val="00CD4D5B"/>
    <w:rsid w:val="00D23AA2"/>
    <w:rsid w:val="00D2450D"/>
    <w:rsid w:val="00DD6466"/>
    <w:rsid w:val="00DE08F0"/>
    <w:rsid w:val="00E7432F"/>
    <w:rsid w:val="00E818F6"/>
    <w:rsid w:val="00EA29D0"/>
    <w:rsid w:val="00F33A76"/>
    <w:rsid w:val="00F36C06"/>
    <w:rsid w:val="00FA756F"/>
    <w:rsid w:val="00F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AED2"/>
  <w15:chartTrackingRefBased/>
  <w15:docId w15:val="{F6CC14FF-6E6D-7345-8EA1-850689F9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B7"/>
    <w:rPr>
      <w:color w:val="1F3864" w:themeColor="accent5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9D0"/>
    <w:pPr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6B7"/>
    <w:pPr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6B7"/>
    <w:p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76B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C76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4C76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29D0"/>
    <w:rPr>
      <w:b/>
      <w:color w:val="1F3864" w:themeColor="accent5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76B7"/>
    <w:rPr>
      <w:color w:val="1F3864" w:themeColor="accent5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01F8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501F8"/>
    <w:rPr>
      <w:rFonts w:eastAsiaTheme="majorEastAsia" w:cstheme="majorBidi"/>
      <w:color w:val="1F3864" w:themeColor="accent5" w:themeShade="80"/>
      <w:spacing w:val="-10"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C76B7"/>
    <w:rPr>
      <w:color w:val="1F3864" w:themeColor="accent5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76B7"/>
    <w:rPr>
      <w:rFonts w:eastAsiaTheme="majorEastAsia" w:cstheme="majorBidi"/>
      <w:i/>
      <w:iCs/>
      <w:color w:val="1F4E79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C76B7"/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6B7"/>
    <w:pPr>
      <w:numPr>
        <w:ilvl w:val="1"/>
      </w:numPr>
    </w:pPr>
    <w:rPr>
      <w:color w:val="000000" w:themeColor="text1"/>
      <w:spacing w:val="15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4C76B7"/>
    <w:rPr>
      <w:color w:val="000000" w:themeColor="text1"/>
      <w:spacing w:val="15"/>
      <w:sz w:val="24"/>
      <w:szCs w:val="22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Emphasis">
    <w:name w:val="Emphasis"/>
    <w:basedOn w:val="DefaultParagraphFont"/>
    <w:uiPriority w:val="20"/>
    <w:qFormat/>
    <w:rsid w:val="004C76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76B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501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01F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70F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50D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50D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654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872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231">
          <w:marLeft w:val="36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672">
          <w:marLeft w:val="59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F68C0A-FC06-496F-8A7D-E062DDA9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Rachel Hawkes</cp:lastModifiedBy>
  <cp:revision>2</cp:revision>
  <dcterms:created xsi:type="dcterms:W3CDTF">2021-01-29T13:00:00Z</dcterms:created>
  <dcterms:modified xsi:type="dcterms:W3CDTF">2021-01-29T13:00:00Z</dcterms:modified>
</cp:coreProperties>
</file>