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77777777" w:rsidR="00A65658" w:rsidRPr="005E04AE" w:rsidRDefault="00A65658" w:rsidP="00A65658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67B21" wp14:editId="614C7D6C">
            <wp:simplePos x="0" y="0"/>
            <wp:positionH relativeFrom="column">
              <wp:posOffset>-55245</wp:posOffset>
            </wp:positionH>
            <wp:positionV relativeFrom="paragraph">
              <wp:posOffset>-130175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</w:p>
    <w:p w14:paraId="2752A8E7" w14:textId="6964E25B" w:rsidR="00A65658" w:rsidRPr="005E04AE" w:rsidRDefault="00A65658" w:rsidP="00A6565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2C410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2926768B" w14:textId="77777777" w:rsidR="00A65658" w:rsidRPr="005E04AE" w:rsidRDefault="00A65658" w:rsidP="00A6565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1AA6" wp14:editId="0C223729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996217" w14:textId="77777777" w:rsidR="00A65658" w:rsidRPr="0084357F" w:rsidRDefault="00A65658" w:rsidP="00A6565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1A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1C996217" w14:textId="77777777" w:rsidR="00A65658" w:rsidRPr="0084357F" w:rsidRDefault="00A65658" w:rsidP="00A6565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E770E" w14:textId="77777777" w:rsidR="00A65658" w:rsidRPr="005E04AE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314A35A5" w14:textId="0390B4D9" w:rsidR="00A65658" w:rsidRPr="005E04AE" w:rsidRDefault="00A65658" w:rsidP="00A65658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B812D8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6F8C174" w14:textId="77777777" w:rsidR="00A65658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0222FB3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A65658" w14:paraId="5AE1238D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A65658" w:rsidRPr="00B812D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7DFD70C6" w14:textId="689ACCCB" w:rsidR="00A65658" w:rsidRDefault="0000795E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amie</w:t>
            </w:r>
          </w:p>
          <w:p w14:paraId="7EDC644C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[sœur]</w:t>
            </w:r>
          </w:p>
        </w:tc>
        <w:tc>
          <w:tcPr>
            <w:tcW w:w="2153" w:type="dxa"/>
            <w:vAlign w:val="center"/>
          </w:tcPr>
          <w:p w14:paraId="6800A7ED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mois prochain</w:t>
            </w:r>
          </w:p>
          <w:p w14:paraId="7C3713B9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[demain]</w:t>
            </w:r>
          </w:p>
        </w:tc>
        <w:tc>
          <w:tcPr>
            <w:tcW w:w="2153" w:type="dxa"/>
            <w:vAlign w:val="center"/>
          </w:tcPr>
          <w:p w14:paraId="67FC9E3C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rapide</w:t>
            </w:r>
          </w:p>
          <w:p w14:paraId="614F51B7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[petit]</w:t>
            </w:r>
          </w:p>
        </w:tc>
        <w:tc>
          <w:tcPr>
            <w:tcW w:w="2153" w:type="dxa"/>
            <w:vAlign w:val="center"/>
          </w:tcPr>
          <w:p w14:paraId="3AFEC53A" w14:textId="77777777" w:rsidR="00A65658" w:rsidRPr="00CA7592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A65658" w14:paraId="73C344AC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0A1DBE21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emprunter</w:t>
            </w:r>
          </w:p>
          <w:p w14:paraId="3213ACAA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[lire]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37D3C3D5" w14:textId="67DF66CF" w:rsidR="00A65658" w:rsidRPr="000A3C4B" w:rsidRDefault="00A65658" w:rsidP="004108A2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Ma sœur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étudie l’anglais et l’histoire à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l’école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est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plus jeune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que tous les autres étudiants.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doit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lire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des livres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en français et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parfois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en anglais.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Demain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va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faire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 travail sur l’histoire du football. Son rêve est d’être un</w:t>
            </w:r>
            <w:r w:rsidR="00BD620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expert</w:t>
            </w:r>
            <w:r w:rsidR="00BD620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de l’histoire du football à l’avenir.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Maintenant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ne dort pas beaucoup parce qu’elle étudie très dur. Par exemple, hier, elle a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pris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un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petit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café.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Ensuite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a commencé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devoirs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tôt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 </w:t>
            </w:r>
          </w:p>
          <w:p w14:paraId="520CA68F" w14:textId="77777777" w:rsidR="00A65658" w:rsidRPr="00CA7592" w:rsidRDefault="00A65658" w:rsidP="004108A2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4A5E902B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</w:t>
            </w:r>
          </w:p>
          <w:p w14:paraId="28CDA1C1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[pris]</w:t>
            </w:r>
          </w:p>
        </w:tc>
      </w:tr>
      <w:tr w:rsidR="00A65658" w14:paraId="71FF655D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252E7957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partager</w:t>
            </w:r>
          </w:p>
          <w:p w14:paraId="02F1C604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[faire]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0463EE7" w14:textId="77777777" w:rsidR="00A65658" w:rsidRPr="00CA7592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71E7E747" w14:textId="45B181D8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meilleur</w:t>
            </w:r>
            <w:r w:rsidR="00FA167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</w:p>
          <w:p w14:paraId="68A08AF2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[plus jeune]</w:t>
            </w:r>
          </w:p>
        </w:tc>
      </w:tr>
      <w:tr w:rsidR="00A65658" w14:paraId="7ACF2FD5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DE09FDC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université</w:t>
            </w:r>
          </w:p>
          <w:p w14:paraId="5D61BD85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[école]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09B0883D" w14:textId="77777777" w:rsidR="00A65658" w:rsidRPr="00CA7592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5467355F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normalement</w:t>
            </w:r>
          </w:p>
          <w:p w14:paraId="1677539B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[maintenant]</w:t>
            </w:r>
          </w:p>
        </w:tc>
      </w:tr>
      <w:tr w:rsidR="00A65658" w14:paraId="2D107765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796AE600" w14:textId="77777777" w:rsidR="00A65658" w:rsidRPr="00CA7592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1506964C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puis</w:t>
            </w:r>
          </w:p>
          <w:p w14:paraId="38C0A4AC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[ensuite]</w:t>
            </w:r>
          </w:p>
        </w:tc>
        <w:tc>
          <w:tcPr>
            <w:tcW w:w="2153" w:type="dxa"/>
            <w:vAlign w:val="center"/>
          </w:tcPr>
          <w:p w14:paraId="517A23C3" w14:textId="77777777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souvent</w:t>
            </w:r>
          </w:p>
          <w:p w14:paraId="55BAE267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[parfois]</w:t>
            </w:r>
          </w:p>
        </w:tc>
        <w:tc>
          <w:tcPr>
            <w:tcW w:w="2153" w:type="dxa"/>
            <w:vAlign w:val="center"/>
          </w:tcPr>
          <w:p w14:paraId="7D8C7F34" w14:textId="0CF22036" w:rsidR="00A65658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seul</w:t>
            </w:r>
            <w:r w:rsidR="00BD620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</w:p>
          <w:p w14:paraId="11F8DC6A" w14:textId="77777777" w:rsidR="00A65658" w:rsidRPr="00D85622" w:rsidRDefault="00A65658" w:rsidP="004108A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85622">
              <w:rPr>
                <w:rFonts w:eastAsia="Times New Roman" w:cs="Arial"/>
                <w:b/>
                <w:bCs/>
                <w:color w:val="FF0000"/>
                <w:lang w:val="fr-FR" w:eastAsia="en-GB"/>
              </w:rPr>
              <w:t>[tôt]</w:t>
            </w:r>
          </w:p>
        </w:tc>
        <w:tc>
          <w:tcPr>
            <w:tcW w:w="2153" w:type="dxa"/>
            <w:vAlign w:val="center"/>
          </w:tcPr>
          <w:p w14:paraId="132C7EFD" w14:textId="77777777" w:rsidR="00A65658" w:rsidRPr="00CA7592" w:rsidRDefault="00A65658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0349551D" w14:textId="77777777" w:rsidR="008A4177" w:rsidRDefault="008A4177" w:rsidP="00A65658">
      <w:pPr>
        <w:spacing w:line="36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19AC312A" w14:textId="77777777" w:rsidR="008A4177" w:rsidRDefault="008A4177" w:rsidP="00A65658">
      <w:pPr>
        <w:spacing w:line="36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1E2AAE8B" w14:textId="77777777" w:rsidR="008A4177" w:rsidRDefault="008A4177" w:rsidP="00A65658">
      <w:pPr>
        <w:spacing w:line="36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6A601D69" w14:textId="3F15B0A2" w:rsidR="00A65658" w:rsidRPr="0000795E" w:rsidRDefault="00A65658" w:rsidP="0000795E">
      <w:pPr>
        <w:spacing w:line="240" w:lineRule="auto"/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</w:pP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lastRenderedPageBreak/>
        <w:t xml:space="preserve">Mon </w:t>
      </w:r>
      <w:r w:rsid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amie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étudie l’anglais et l’histoire à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l’université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.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est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meilleur</w:t>
      </w:r>
      <w:r w:rsidR="00FA1677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 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que tous les autres étudiants.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doit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emprunter 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des livres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 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en français et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souvent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en anglais.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Le mois prochain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,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elle 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va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partager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du travail sur l’histoire du football. Son rêve est d’être u</w:t>
      </w:r>
      <w:r w:rsidR="009210B8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ne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expert</w:t>
      </w:r>
      <w:r w:rsidR="009210B8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de l’histoire du football à l’avenir.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Normalement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,</w:t>
      </w:r>
      <w:r w:rsidRPr="0000795E">
        <w:rPr>
          <w:rFonts w:eastAsia="Calibri" w:cs="Times New Roman"/>
          <w:b/>
          <w:i/>
          <w:iCs/>
          <w:color w:val="1F4E79" w:themeColor="accent1" w:themeShade="80"/>
          <w:lang w:val="fr-FR" w:eastAsia="en-US"/>
        </w:rPr>
        <w:t xml:space="preserve">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ne dort pas beaucoup parce qu’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étudie très dur. Hier, par exemple,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a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bu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</w:t>
      </w:r>
      <w:r w:rsidRPr="0000795E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un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café rapide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. </w:t>
      </w:r>
      <w:r w:rsidRPr="0000795E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Puis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, </w:t>
      </w:r>
      <w:r w:rsidR="00FA1677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>elle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 a commencé ses devoirs </w:t>
      </w:r>
      <w:r w:rsidRPr="0000795E">
        <w:rPr>
          <w:rFonts w:eastAsia="Calibri" w:cs="Times New Roman"/>
          <w:b/>
          <w:i/>
          <w:iCs/>
          <w:color w:val="1F4E79" w:themeColor="accent1" w:themeShade="80"/>
          <w:lang w:val="fr-FR" w:eastAsia="en-US"/>
        </w:rPr>
        <w:t>seul</w:t>
      </w:r>
      <w:r w:rsidR="00FA1677">
        <w:rPr>
          <w:rFonts w:eastAsia="Calibri" w:cs="Times New Roman"/>
          <w:b/>
          <w:i/>
          <w:iCs/>
          <w:color w:val="1F4E79" w:themeColor="accent1" w:themeShade="80"/>
          <w:lang w:val="fr-FR" w:eastAsia="en-US"/>
        </w:rPr>
        <w:t>e</w:t>
      </w:r>
      <w:r w:rsidRPr="0000795E">
        <w:rPr>
          <w:rFonts w:eastAsia="Calibri" w:cs="Times New Roman"/>
          <w:bCs/>
          <w:i/>
          <w:iCs/>
          <w:color w:val="1F4E79" w:themeColor="accent1" w:themeShade="80"/>
          <w:lang w:val="fr-FR" w:eastAsia="en-US"/>
        </w:rPr>
        <w:t xml:space="preserve">.  </w:t>
      </w:r>
    </w:p>
    <w:p w14:paraId="04552AAD" w14:textId="77777777" w:rsidR="00A65658" w:rsidRPr="00B812D8" w:rsidRDefault="00A65658" w:rsidP="00A6565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17673AD" w14:textId="5A68F3E3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8409627" w14:textId="0EF5D5A5" w:rsidR="00A65658" w:rsidRPr="00A74673" w:rsidRDefault="00A65658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 w:rsidRPr="00A74673">
        <w:rPr>
          <w:rFonts w:eastAsia="Calibri" w:cs="Times New Roman"/>
          <w:i/>
          <w:iCs/>
          <w:color w:val="1F4E79" w:themeColor="accent1" w:themeShade="80"/>
          <w:lang w:eastAsia="en-US"/>
        </w:rPr>
        <w:t>My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friend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studies English and history at university.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Sh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e is better than all the other stud</w:t>
      </w:r>
      <w:r w:rsidR="008A4177">
        <w:rPr>
          <w:rFonts w:eastAsia="Calibri" w:cs="Times New Roman"/>
          <w:i/>
          <w:iCs/>
          <w:color w:val="1F4E79" w:themeColor="accent1" w:themeShade="80"/>
          <w:lang w:eastAsia="en-US"/>
        </w:rPr>
        <w:t>ent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s.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Sh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e </w:t>
      </w:r>
      <w:r w:rsidR="008A4177">
        <w:rPr>
          <w:rFonts w:eastAsia="Calibri" w:cs="Times New Roman"/>
          <w:i/>
          <w:iCs/>
          <w:color w:val="1F4E79" w:themeColor="accent1" w:themeShade="80"/>
          <w:lang w:eastAsia="en-US"/>
        </w:rPr>
        <w:t>has to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borrow books in French and often in English. Next month,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he is going to share some work on the history of football. H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er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dream is to be an expert in football history in the future. Normally,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he doesn’t sleep a lot because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he is studying very hard. Yesterday, for example,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he drank a quick coffee. Then, 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>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he started h</w:t>
      </w:r>
      <w:r w:rsidR="009210B8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er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homework alone. </w:t>
      </w:r>
    </w:p>
    <w:p w14:paraId="44B86860" w14:textId="77777777" w:rsidR="008A4177" w:rsidRPr="00A14A19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E0E71A" w14:textId="24499040" w:rsidR="00A65658" w:rsidRPr="0000795E" w:rsidRDefault="008A4177" w:rsidP="0000795E">
      <w:pPr>
        <w:spacing w:after="0" w:line="240" w:lineRule="auto"/>
        <w:rPr>
          <w:rFonts w:eastAsia="Times New Roman" w:cs="Arial"/>
          <w:i/>
          <w:iCs/>
          <w:color w:val="1F4E79" w:themeColor="accent1" w:themeShade="80"/>
          <w:lang w:val="fr-FR" w:eastAsia="en-GB"/>
        </w:rPr>
      </w:pP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Tu 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étudi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e</w:t>
      </w:r>
      <w:r w:rsidR="00584ED9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l’anglais et l’histoire à l’école.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 es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plus jeun</w:t>
      </w:r>
      <w:r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>e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que tous les autres étudiants.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do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is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lire des livres en français et parfois en anglais. Demain,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v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as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faire du travail sur l’histoire du football.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Ton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rêve est d’être </w:t>
      </w:r>
      <w:r w:rsidR="00585FBC">
        <w:rPr>
          <w:rFonts w:eastAsia="Times New Roman" w:cs="Arial"/>
          <w:i/>
          <w:iCs/>
          <w:color w:val="1F4E79" w:themeColor="accent1" w:themeShade="80"/>
          <w:lang w:val="fr-FR" w:eastAsia="en-GB"/>
        </w:rPr>
        <w:t>un/e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expert</w:t>
      </w:r>
      <w:r w:rsidR="00585FBC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/e 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de l’histoire du football à l’avenir. Maintenant,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ne 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dor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pas beaucoup parce qu</w:t>
      </w:r>
      <w:r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e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étudi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es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très dur. Par exemple, hier,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as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pris un petit café. Ensuite,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tu</w:t>
      </w:r>
      <w:r w:rsidR="00A65658"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 xml:space="preserve"> </w:t>
      </w:r>
      <w:r w:rsidRPr="0000795E">
        <w:rPr>
          <w:rFonts w:eastAsia="Times New Roman" w:cs="Arial"/>
          <w:b/>
          <w:bCs/>
          <w:i/>
          <w:iCs/>
          <w:color w:val="1F4E79" w:themeColor="accent1" w:themeShade="80"/>
          <w:lang w:val="fr-FR" w:eastAsia="en-GB"/>
        </w:rPr>
        <w:t>as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 commencé </w:t>
      </w:r>
      <w:r w:rsidR="00584ED9">
        <w:rPr>
          <w:rFonts w:eastAsia="Times New Roman" w:cs="Arial"/>
          <w:i/>
          <w:iCs/>
          <w:color w:val="1F4E79" w:themeColor="accent1" w:themeShade="80"/>
          <w:lang w:val="fr-FR" w:eastAsia="en-GB"/>
        </w:rPr>
        <w:t>t</w:t>
      </w:r>
      <w:r w:rsidR="00A65658" w:rsidRPr="0000795E">
        <w:rPr>
          <w:rFonts w:eastAsia="Times New Roman" w:cs="Arial"/>
          <w:i/>
          <w:iCs/>
          <w:color w:val="1F4E79" w:themeColor="accent1" w:themeShade="80"/>
          <w:lang w:val="fr-FR" w:eastAsia="en-GB"/>
        </w:rPr>
        <w:t xml:space="preserve">es devoirs tôt.  </w:t>
      </w:r>
    </w:p>
    <w:p w14:paraId="787CBD26" w14:textId="06930774" w:rsidR="00A65658" w:rsidRPr="00B812D8" w:rsidRDefault="0000795E" w:rsidP="00A65658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br/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>4 :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="00A65658" w:rsidRPr="00B812D8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A65658" w:rsidRPr="00B812D8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A65658" w:rsidRPr="00B812D8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A65658" w:rsidRPr="00B812D8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6471504A" w14:textId="77777777" w:rsidR="00A65658" w:rsidRPr="00B812D8" w:rsidRDefault="00A65658" w:rsidP="00A6565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65658" w:rsidRPr="00B812D8" w14:paraId="055F4E3D" w14:textId="77777777" w:rsidTr="004108A2">
        <w:trPr>
          <w:trHeight w:val="390"/>
        </w:trPr>
        <w:tc>
          <w:tcPr>
            <w:tcW w:w="4907" w:type="dxa"/>
          </w:tcPr>
          <w:p w14:paraId="6A221FE4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a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créé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l’annonce.  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3A2E5514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E82C5A5" w14:textId="77777777" w:rsidR="00A65658" w:rsidRPr="006F25FF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Normalement, </w:t>
            </w:r>
            <w:r w:rsidRPr="006F25F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tu aimes la musique.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9E51B91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65658" w:rsidRPr="00D030C0" w14:paraId="3A05CCC7" w14:textId="77777777" w:rsidTr="004108A2">
        <w:trPr>
          <w:trHeight w:val="340"/>
        </w:trPr>
        <w:tc>
          <w:tcPr>
            <w:tcW w:w="4907" w:type="dxa"/>
          </w:tcPr>
          <w:p w14:paraId="3449355B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90AA90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EC5399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4FBCAC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65658" w:rsidRPr="00D030C0" w14:paraId="11A2AA3C" w14:textId="77777777" w:rsidTr="004108A2">
        <w:trPr>
          <w:trHeight w:val="340"/>
        </w:trPr>
        <w:tc>
          <w:tcPr>
            <w:tcW w:w="4907" w:type="dxa"/>
          </w:tcPr>
          <w:p w14:paraId="0B8DD446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153D12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8D4CBDB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9D751C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65658" w:rsidRPr="00D030C0" w14:paraId="7DDE599B" w14:textId="77777777" w:rsidTr="004108A2">
        <w:trPr>
          <w:trHeight w:val="340"/>
        </w:trPr>
        <w:tc>
          <w:tcPr>
            <w:tcW w:w="4907" w:type="dxa"/>
          </w:tcPr>
          <w:p w14:paraId="28698B67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15AC75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E85EDA0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 général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FA0D55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65658" w:rsidRPr="00D030C0" w14:paraId="6C6E89A5" w14:textId="77777777" w:rsidTr="004108A2">
        <w:trPr>
          <w:trHeight w:val="340"/>
        </w:trPr>
        <w:tc>
          <w:tcPr>
            <w:tcW w:w="4907" w:type="dxa"/>
          </w:tcPr>
          <w:p w14:paraId="56208685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575DB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172EB8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6832B8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7A35FBF" w14:textId="77777777" w:rsidR="00A65658" w:rsidRDefault="00A65658" w:rsidP="00A65658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65658" w:rsidRPr="00D030C0" w14:paraId="339779A5" w14:textId="77777777" w:rsidTr="004108A2">
        <w:trPr>
          <w:trHeight w:val="390"/>
        </w:trPr>
        <w:tc>
          <w:tcPr>
            <w:tcW w:w="4907" w:type="dxa"/>
          </w:tcPr>
          <w:p w14:paraId="019D164E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dois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d’abord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traverser le pont. </w:t>
            </w:r>
          </w:p>
        </w:tc>
        <w:tc>
          <w:tcPr>
            <w:tcW w:w="494" w:type="dxa"/>
          </w:tcPr>
          <w:p w14:paraId="026D61BE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394B5A5E" w14:textId="77777777" w:rsidR="00A65658" w:rsidRPr="006F25FF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C’est une voiture </w:t>
            </w:r>
            <w:r w:rsidRPr="006F25F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noire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AD68ACC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65658" w:rsidRPr="00D030C0" w14:paraId="76D1FF52" w14:textId="77777777" w:rsidTr="004108A2">
        <w:trPr>
          <w:trHeight w:val="340"/>
        </w:trPr>
        <w:tc>
          <w:tcPr>
            <w:tcW w:w="4907" w:type="dxa"/>
          </w:tcPr>
          <w:p w14:paraId="552277FF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absolument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624F4D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488F266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sociale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C7FA16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65658" w:rsidRPr="00D030C0" w14:paraId="5455FE23" w14:textId="77777777" w:rsidTr="004108A2">
        <w:trPr>
          <w:trHeight w:val="340"/>
        </w:trPr>
        <w:tc>
          <w:tcPr>
            <w:tcW w:w="4907" w:type="dxa"/>
          </w:tcPr>
          <w:p w14:paraId="713CEB1E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14C154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498EDB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dangereuse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FA2B24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65658" w:rsidRPr="00D030C0" w14:paraId="2664AD13" w14:textId="77777777" w:rsidTr="004108A2">
        <w:trPr>
          <w:trHeight w:val="340"/>
        </w:trPr>
        <w:tc>
          <w:tcPr>
            <w:tcW w:w="4907" w:type="dxa"/>
          </w:tcPr>
          <w:p w14:paraId="02035A83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B4063E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6604A45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bleue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0E306D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65658" w:rsidRPr="00D030C0" w14:paraId="02B3CA8F" w14:textId="77777777" w:rsidTr="004108A2">
        <w:trPr>
          <w:trHeight w:val="340"/>
        </w:trPr>
        <w:tc>
          <w:tcPr>
            <w:tcW w:w="4907" w:type="dxa"/>
          </w:tcPr>
          <w:p w14:paraId="7F5085D2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2AB3E9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44DDC4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gentille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FC862A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92A98F9" w14:textId="77777777" w:rsidR="00A65658" w:rsidRDefault="00A65658" w:rsidP="00A65658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65658" w:rsidRPr="00D030C0" w14:paraId="243C7A82" w14:textId="77777777" w:rsidTr="004108A2">
        <w:trPr>
          <w:trHeight w:val="390"/>
        </w:trPr>
        <w:tc>
          <w:tcPr>
            <w:tcW w:w="4907" w:type="dxa"/>
          </w:tcPr>
          <w:p w14:paraId="123B42FB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est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rarement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malade. </w:t>
            </w:r>
          </w:p>
        </w:tc>
        <w:tc>
          <w:tcPr>
            <w:tcW w:w="494" w:type="dxa"/>
          </w:tcPr>
          <w:p w14:paraId="06854558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1C1F040" w14:textId="77777777" w:rsidR="00A65658" w:rsidRPr="006F25FF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professeur est </w:t>
            </w:r>
            <w:r w:rsidRPr="00773B7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strict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482A9254" w14:textId="77777777" w:rsidR="00A65658" w:rsidRPr="00D030C0" w:rsidRDefault="00A65658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65658" w:rsidRPr="00D030C0" w14:paraId="28DA9524" w14:textId="77777777" w:rsidTr="004108A2">
        <w:trPr>
          <w:trHeight w:val="340"/>
        </w:trPr>
        <w:tc>
          <w:tcPr>
            <w:tcW w:w="4907" w:type="dxa"/>
          </w:tcPr>
          <w:p w14:paraId="3F348679" w14:textId="5BC93164" w:rsidR="00A65658" w:rsidRPr="00D030C0" w:rsidRDefault="00DF7BF4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F7BF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17A11A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8C57C8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107EBB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65658" w:rsidRPr="00D030C0" w14:paraId="6B6AD014" w14:textId="77777777" w:rsidTr="004108A2">
        <w:trPr>
          <w:trHeight w:val="340"/>
        </w:trPr>
        <w:tc>
          <w:tcPr>
            <w:tcW w:w="4907" w:type="dxa"/>
          </w:tcPr>
          <w:p w14:paraId="64984B4F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facilement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8E0F9C" w14:textId="0B29DFF1" w:rsidR="00A65658" w:rsidRPr="00D030C0" w:rsidRDefault="00585FBC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1F99B75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local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CD8B6D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65658" w:rsidRPr="00D030C0" w14:paraId="0A765C44" w14:textId="77777777" w:rsidTr="004108A2">
        <w:trPr>
          <w:trHeight w:val="340"/>
        </w:trPr>
        <w:tc>
          <w:tcPr>
            <w:tcW w:w="4907" w:type="dxa"/>
          </w:tcPr>
          <w:p w14:paraId="7BBD8D4B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E2642B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5298B14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C966B7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65658" w:rsidRPr="00D030C0" w14:paraId="7D2E5AE3" w14:textId="77777777" w:rsidTr="004108A2">
        <w:trPr>
          <w:trHeight w:val="340"/>
        </w:trPr>
        <w:tc>
          <w:tcPr>
            <w:tcW w:w="4907" w:type="dxa"/>
          </w:tcPr>
          <w:p w14:paraId="79BE51C0" w14:textId="77777777" w:rsidR="00A65658" w:rsidRPr="00D030C0" w:rsidRDefault="00A6565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lentement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5323AB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8C26C5" w14:textId="77777777" w:rsidR="00A65658" w:rsidRPr="00D030C0" w:rsidRDefault="00A65658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jaune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B830A0" w14:textId="77777777" w:rsidR="00A65658" w:rsidRPr="00D030C0" w:rsidRDefault="00A65658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61D1663" w14:textId="77777777" w:rsidR="005505BE" w:rsidRPr="00A65658" w:rsidRDefault="005505BE" w:rsidP="00A65658"/>
    <w:sectPr w:rsidR="005505BE" w:rsidRPr="00A65658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62E" w14:textId="77777777" w:rsidR="00013A3F" w:rsidRDefault="00013A3F" w:rsidP="00180B91">
      <w:pPr>
        <w:spacing w:after="0" w:line="240" w:lineRule="auto"/>
      </w:pPr>
      <w:r>
        <w:separator/>
      </w:r>
    </w:p>
  </w:endnote>
  <w:endnote w:type="continuationSeparator" w:id="0">
    <w:p w14:paraId="0E52627C" w14:textId="77777777" w:rsidR="00013A3F" w:rsidRDefault="00013A3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AC19" w14:textId="77777777" w:rsidR="00013A3F" w:rsidRDefault="00013A3F" w:rsidP="00180B91">
      <w:pPr>
        <w:spacing w:after="0" w:line="240" w:lineRule="auto"/>
      </w:pPr>
      <w:r>
        <w:separator/>
      </w:r>
    </w:p>
  </w:footnote>
  <w:footnote w:type="continuationSeparator" w:id="0">
    <w:p w14:paraId="5779C234" w14:textId="77777777" w:rsidR="00013A3F" w:rsidRDefault="00013A3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A3F"/>
    <w:rsid w:val="00030298"/>
    <w:rsid w:val="000B02B5"/>
    <w:rsid w:val="000B3DF7"/>
    <w:rsid w:val="000E47B0"/>
    <w:rsid w:val="00175567"/>
    <w:rsid w:val="00180B91"/>
    <w:rsid w:val="002C4102"/>
    <w:rsid w:val="00336CAE"/>
    <w:rsid w:val="00432242"/>
    <w:rsid w:val="005505BE"/>
    <w:rsid w:val="00557948"/>
    <w:rsid w:val="00584ED9"/>
    <w:rsid w:val="00585FBC"/>
    <w:rsid w:val="005C7DA9"/>
    <w:rsid w:val="00607E58"/>
    <w:rsid w:val="00666C57"/>
    <w:rsid w:val="007272F4"/>
    <w:rsid w:val="007B63FA"/>
    <w:rsid w:val="007E6978"/>
    <w:rsid w:val="008A4177"/>
    <w:rsid w:val="009210B8"/>
    <w:rsid w:val="00972B1A"/>
    <w:rsid w:val="009A0D9F"/>
    <w:rsid w:val="00A27D29"/>
    <w:rsid w:val="00A65658"/>
    <w:rsid w:val="00A842EA"/>
    <w:rsid w:val="00AC517F"/>
    <w:rsid w:val="00AE312B"/>
    <w:rsid w:val="00B812D8"/>
    <w:rsid w:val="00BD6209"/>
    <w:rsid w:val="00C12F2A"/>
    <w:rsid w:val="00C459D5"/>
    <w:rsid w:val="00C939C2"/>
    <w:rsid w:val="00CF4E7A"/>
    <w:rsid w:val="00D030C0"/>
    <w:rsid w:val="00D32F3F"/>
    <w:rsid w:val="00D34078"/>
    <w:rsid w:val="00D81E3E"/>
    <w:rsid w:val="00DF7BF4"/>
    <w:rsid w:val="00E85269"/>
    <w:rsid w:val="00EB2D75"/>
    <w:rsid w:val="00EF05AE"/>
    <w:rsid w:val="00F075F9"/>
    <w:rsid w:val="00F36C06"/>
    <w:rsid w:val="00FA1677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604261578/year-9-french-term-11-week-3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5</cp:revision>
  <dcterms:created xsi:type="dcterms:W3CDTF">2021-07-18T23:58:00Z</dcterms:created>
  <dcterms:modified xsi:type="dcterms:W3CDTF">2021-12-06T11:55:00Z</dcterms:modified>
</cp:coreProperties>
</file>