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16" w:lineRule="auto"/>
        <w:rPr>
          <w:color w:val="3d3c3c"/>
          <w:sz w:val="36"/>
          <w:szCs w:val="36"/>
        </w:rPr>
      </w:pPr>
      <w:r w:rsidDel="00000000" w:rsidR="00000000" w:rsidRPr="00000000">
        <w:rPr>
          <w:b w:val="1"/>
          <w:color w:val="3d3c3c"/>
          <w:sz w:val="36"/>
          <w:szCs w:val="36"/>
          <w:rtl w:val="0"/>
        </w:rPr>
        <w:t xml:space="preserve">10.1.1.4 </w:t>
      </w:r>
      <w:r w:rsidDel="00000000" w:rsidR="00000000" w:rsidRPr="00000000">
        <w:rPr>
          <w:color w:val="3d3c3c"/>
          <w:sz w:val="36"/>
          <w:szCs w:val="36"/>
          <w:rtl w:val="0"/>
        </w:rPr>
        <w:t xml:space="preserve">Lesson 3 </w:t>
      </w:r>
    </w:p>
    <w:p w:rsidR="00000000" w:rsidDel="00000000" w:rsidP="00000000" w:rsidRDefault="00000000" w:rsidRPr="00000000" w14:paraId="00000002">
      <w:pPr>
        <w:widowControl w:val="0"/>
        <w:spacing w:after="0" w:line="216" w:lineRule="auto"/>
        <w:rPr>
          <w:rFonts w:ascii="Arial" w:cs="Arial" w:eastAsia="Arial" w:hAnsi="Arial"/>
          <w:sz w:val="22"/>
          <w:szCs w:val="22"/>
        </w:rPr>
      </w:pPr>
      <w:r w:rsidDel="00000000" w:rsidR="00000000" w:rsidRPr="00000000">
        <w:rPr>
          <w:rtl w:val="0"/>
        </w:rPr>
      </w:r>
    </w:p>
    <w:tbl>
      <w:tblPr>
        <w:tblStyle w:val="Table1"/>
        <w:tblW w:w="76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3180"/>
        <w:gridCol w:w="3855"/>
        <w:tblGridChange w:id="0">
          <w:tblGrid>
            <w:gridCol w:w="660"/>
            <w:gridCol w:w="3180"/>
            <w:gridCol w:w="3855"/>
          </w:tblGrid>
        </w:tblGridChange>
      </w:tblGrid>
      <w:tr>
        <w:trPr>
          <w:cantSplit w:val="0"/>
          <w:trHeight w:val="495.4355614217027"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100.0" w:type="dxa"/>
              <w:bottom w:w="0.0" w:type="dxa"/>
              <w:right w:w="100.0" w:type="dxa"/>
            </w:tcMar>
            <w:vAlign w:val="center"/>
          </w:tcPr>
          <w:p w:rsidR="00000000" w:rsidDel="00000000" w:rsidP="00000000" w:rsidRDefault="00000000" w:rsidRPr="00000000" w14:paraId="00000003">
            <w:pPr>
              <w:widowControl w:val="0"/>
              <w:spacing w:after="0" w:line="256.8" w:lineRule="auto"/>
              <w:rPr>
                <w:rFonts w:ascii="Calibri" w:cs="Calibri" w:eastAsia="Calibri" w:hAnsi="Calibri"/>
                <w:b w:val="1"/>
                <w:color w:val="02456f"/>
                <w:sz w:val="30"/>
                <w:szCs w:val="30"/>
              </w:rPr>
            </w:pPr>
            <w:r w:rsidDel="00000000" w:rsidR="00000000" w:rsidRPr="00000000">
              <w:rPr>
                <w:b w:val="1"/>
                <w:color w:val="02456f"/>
                <w:sz w:val="30"/>
                <w:szCs w:val="3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100.0" w:type="dxa"/>
              <w:bottom w:w="0.0" w:type="dxa"/>
              <w:right w:w="100.0" w:type="dxa"/>
            </w:tcMar>
            <w:vAlign w:val="center"/>
          </w:tcPr>
          <w:p w:rsidR="00000000" w:rsidDel="00000000" w:rsidP="00000000" w:rsidRDefault="00000000" w:rsidRPr="00000000" w14:paraId="00000004">
            <w:pPr>
              <w:widowControl w:val="0"/>
              <w:spacing w:after="0" w:line="256.8" w:lineRule="auto"/>
              <w:jc w:val="center"/>
              <w:rPr>
                <w:rFonts w:ascii="Calibri" w:cs="Calibri" w:eastAsia="Calibri" w:hAnsi="Calibri"/>
                <w:b w:val="1"/>
                <w:color w:val="3d3c3c"/>
                <w:sz w:val="30"/>
                <w:szCs w:val="30"/>
              </w:rPr>
            </w:pPr>
            <w:r w:rsidDel="00000000" w:rsidR="00000000" w:rsidRPr="00000000">
              <w:rPr>
                <w:b w:val="1"/>
                <w:color w:val="3d3c3c"/>
                <w:sz w:val="30"/>
                <w:szCs w:val="30"/>
                <w:rtl w:val="0"/>
              </w:rPr>
              <w:t xml:space="preserve">Word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100.0" w:type="dxa"/>
              <w:bottom w:w="0.0" w:type="dxa"/>
              <w:right w:w="100.0" w:type="dxa"/>
            </w:tcMar>
            <w:vAlign w:val="center"/>
          </w:tcPr>
          <w:p w:rsidR="00000000" w:rsidDel="00000000" w:rsidP="00000000" w:rsidRDefault="00000000" w:rsidRPr="00000000" w14:paraId="00000005">
            <w:pPr>
              <w:widowControl w:val="0"/>
              <w:spacing w:after="0" w:line="256.8" w:lineRule="auto"/>
              <w:jc w:val="center"/>
              <w:rPr>
                <w:rFonts w:ascii="Calibri" w:cs="Calibri" w:eastAsia="Calibri" w:hAnsi="Calibri"/>
                <w:b w:val="1"/>
                <w:color w:val="3d3c3c"/>
                <w:sz w:val="30"/>
                <w:szCs w:val="30"/>
              </w:rPr>
            </w:pPr>
            <w:r w:rsidDel="00000000" w:rsidR="00000000" w:rsidRPr="00000000">
              <w:rPr>
                <w:b w:val="1"/>
                <w:color w:val="3d3c3c"/>
                <w:sz w:val="30"/>
                <w:szCs w:val="30"/>
                <w:rtl w:val="0"/>
              </w:rPr>
              <w:t xml:space="preserve">English meaning</w:t>
            </w:r>
            <w:r w:rsidDel="00000000" w:rsidR="00000000" w:rsidRPr="00000000">
              <w:rPr>
                <w:rtl w:val="0"/>
              </w:rPr>
            </w:r>
          </w:p>
        </w:tc>
      </w:tr>
      <w:tr>
        <w:trPr>
          <w:cantSplit w:val="0"/>
          <w:trHeight w:val="495.4355614217027"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100.0" w:type="dxa"/>
              <w:bottom w:w="0.0" w:type="dxa"/>
              <w:right w:w="100.0" w:type="dxa"/>
            </w:tcMar>
            <w:vAlign w:val="center"/>
          </w:tcPr>
          <w:p w:rsidR="00000000" w:rsidDel="00000000" w:rsidP="00000000" w:rsidRDefault="00000000" w:rsidRPr="00000000" w14:paraId="00000006">
            <w:pPr>
              <w:widowControl w:val="0"/>
              <w:spacing w:after="0" w:line="256.8" w:lineRule="auto"/>
              <w:jc w:val="center"/>
              <w:rPr>
                <w:rFonts w:ascii="Calibri" w:cs="Calibri" w:eastAsia="Calibri" w:hAnsi="Calibri"/>
                <w:b w:val="1"/>
                <w:color w:val="3d3c3c"/>
                <w:sz w:val="30"/>
                <w:szCs w:val="30"/>
              </w:rPr>
            </w:pPr>
            <w:r w:rsidDel="00000000" w:rsidR="00000000" w:rsidRPr="00000000">
              <w:rPr>
                <w:b w:val="1"/>
                <w:color w:val="3d3c3c"/>
                <w:sz w:val="30"/>
                <w:szCs w:val="30"/>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07">
            <w:pPr>
              <w:widowControl w:val="0"/>
              <w:spacing w:after="0" w:line="256.8" w:lineRule="auto"/>
              <w:jc w:val="center"/>
              <w:rPr>
                <w:b w:val="1"/>
                <w:color w:val="3d3c3c"/>
                <w:sz w:val="30"/>
                <w:szCs w:val="30"/>
              </w:rPr>
            </w:pPr>
            <w:r w:rsidDel="00000000" w:rsidR="00000000" w:rsidRPr="00000000">
              <w:rPr>
                <w:b w:val="1"/>
                <w:color w:val="3d3c3c"/>
                <w:sz w:val="30"/>
                <w:szCs w:val="30"/>
                <w:rtl w:val="0"/>
              </w:rPr>
              <w:t xml:space="preserve">stimmen</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08">
            <w:pPr>
              <w:widowControl w:val="0"/>
              <w:spacing w:after="0" w:line="256.8" w:lineRule="auto"/>
              <w:jc w:val="center"/>
              <w:rPr>
                <w:color w:val="3d3c3c"/>
                <w:sz w:val="30"/>
                <w:szCs w:val="30"/>
              </w:rPr>
            </w:pPr>
            <w:r w:rsidDel="00000000" w:rsidR="00000000" w:rsidRPr="00000000">
              <w:rPr>
                <w:color w:val="3d3c3c"/>
                <w:sz w:val="30"/>
                <w:szCs w:val="30"/>
                <w:rtl w:val="0"/>
              </w:rPr>
              <w:t xml:space="preserve">to be correct</w:t>
            </w:r>
          </w:p>
        </w:tc>
      </w:tr>
      <w:tr>
        <w:trPr>
          <w:cantSplit w:val="0"/>
          <w:trHeight w:val="495.4355614217027"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100.0" w:type="dxa"/>
              <w:bottom w:w="0.0" w:type="dxa"/>
              <w:right w:w="100.0" w:type="dxa"/>
            </w:tcMar>
            <w:vAlign w:val="center"/>
          </w:tcPr>
          <w:p w:rsidR="00000000" w:rsidDel="00000000" w:rsidP="00000000" w:rsidRDefault="00000000" w:rsidRPr="00000000" w14:paraId="00000009">
            <w:pPr>
              <w:widowControl w:val="0"/>
              <w:spacing w:after="0" w:line="256.8" w:lineRule="auto"/>
              <w:jc w:val="center"/>
              <w:rPr>
                <w:rFonts w:ascii="Calibri" w:cs="Calibri" w:eastAsia="Calibri" w:hAnsi="Calibri"/>
                <w:b w:val="1"/>
                <w:color w:val="3d3c3c"/>
                <w:sz w:val="30"/>
                <w:szCs w:val="30"/>
              </w:rPr>
            </w:pPr>
            <w:r w:rsidDel="00000000" w:rsidR="00000000" w:rsidRPr="00000000">
              <w:rPr>
                <w:b w:val="1"/>
                <w:color w:val="3d3c3c"/>
                <w:sz w:val="30"/>
                <w:szCs w:val="30"/>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0A">
            <w:pPr>
              <w:widowControl w:val="0"/>
              <w:spacing w:after="0" w:line="256.8" w:lineRule="auto"/>
              <w:jc w:val="center"/>
              <w:rPr>
                <w:b w:val="1"/>
                <w:color w:val="3d3c3c"/>
                <w:sz w:val="30"/>
                <w:szCs w:val="30"/>
              </w:rPr>
            </w:pPr>
            <w:r w:rsidDel="00000000" w:rsidR="00000000" w:rsidRPr="00000000">
              <w:rPr>
                <w:b w:val="1"/>
                <w:color w:val="3d3c3c"/>
                <w:sz w:val="30"/>
                <w:szCs w:val="30"/>
                <w:rtl w:val="0"/>
              </w:rPr>
              <w:t xml:space="preserve">stimmen (für)</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0B">
            <w:pPr>
              <w:widowControl w:val="0"/>
              <w:spacing w:after="0" w:line="256.8" w:lineRule="auto"/>
              <w:jc w:val="center"/>
              <w:rPr>
                <w:color w:val="3d3c3c"/>
                <w:sz w:val="30"/>
                <w:szCs w:val="30"/>
              </w:rPr>
            </w:pPr>
            <w:r w:rsidDel="00000000" w:rsidR="00000000" w:rsidRPr="00000000">
              <w:rPr>
                <w:color w:val="3d3c3c"/>
                <w:sz w:val="30"/>
                <w:szCs w:val="30"/>
                <w:rtl w:val="0"/>
              </w:rPr>
              <w:t xml:space="preserve">to vote (for)</w:t>
            </w:r>
          </w:p>
        </w:tc>
      </w:tr>
      <w:tr>
        <w:trPr>
          <w:cantSplit w:val="0"/>
          <w:trHeight w:val="672.9988925171762"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100.0" w:type="dxa"/>
              <w:bottom w:w="0.0" w:type="dxa"/>
              <w:right w:w="100.0" w:type="dxa"/>
            </w:tcMar>
            <w:vAlign w:val="center"/>
          </w:tcPr>
          <w:p w:rsidR="00000000" w:rsidDel="00000000" w:rsidP="00000000" w:rsidRDefault="00000000" w:rsidRPr="00000000" w14:paraId="0000000C">
            <w:pPr>
              <w:widowControl w:val="0"/>
              <w:spacing w:after="0" w:line="256.8" w:lineRule="auto"/>
              <w:jc w:val="center"/>
              <w:rPr>
                <w:rFonts w:ascii="Calibri" w:cs="Calibri" w:eastAsia="Calibri" w:hAnsi="Calibri"/>
                <w:b w:val="1"/>
                <w:color w:val="3d3c3c"/>
                <w:sz w:val="30"/>
                <w:szCs w:val="30"/>
              </w:rPr>
            </w:pPr>
            <w:r w:rsidDel="00000000" w:rsidR="00000000" w:rsidRPr="00000000">
              <w:rPr>
                <w:b w:val="1"/>
                <w:color w:val="3d3c3c"/>
                <w:sz w:val="30"/>
                <w:szCs w:val="3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0D">
            <w:pPr>
              <w:widowControl w:val="0"/>
              <w:spacing w:after="0" w:line="256.8" w:lineRule="auto"/>
              <w:jc w:val="center"/>
              <w:rPr>
                <w:b w:val="1"/>
                <w:color w:val="3d3c3c"/>
                <w:sz w:val="30"/>
                <w:szCs w:val="30"/>
              </w:rPr>
            </w:pPr>
            <w:r w:rsidDel="00000000" w:rsidR="00000000" w:rsidRPr="00000000">
              <w:rPr>
                <w:color w:val="3d3c3c"/>
                <w:sz w:val="30"/>
                <w:szCs w:val="30"/>
                <w:rtl w:val="0"/>
              </w:rPr>
              <w:t xml:space="preserve">(ich, er, sie, es, man) </w:t>
            </w:r>
            <w:r w:rsidDel="00000000" w:rsidR="00000000" w:rsidRPr="00000000">
              <w:rPr>
                <w:b w:val="1"/>
                <w:color w:val="3d3c3c"/>
                <w:sz w:val="30"/>
                <w:szCs w:val="30"/>
                <w:rtl w:val="0"/>
              </w:rPr>
              <w:t xml:space="preserve">weiß</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0E">
            <w:pPr>
              <w:widowControl w:val="0"/>
              <w:spacing w:after="0" w:line="256.8" w:lineRule="auto"/>
              <w:jc w:val="center"/>
              <w:rPr>
                <w:color w:val="3d3c3c"/>
                <w:sz w:val="30"/>
                <w:szCs w:val="30"/>
              </w:rPr>
            </w:pPr>
            <w:r w:rsidDel="00000000" w:rsidR="00000000" w:rsidRPr="00000000">
              <w:rPr>
                <w:color w:val="3d3c3c"/>
                <w:sz w:val="30"/>
                <w:szCs w:val="30"/>
                <w:rtl w:val="0"/>
              </w:rPr>
              <w:t xml:space="preserve">(I, he, she, it, one)</w:t>
              <w:br w:type="textWrapping"/>
              <w:t xml:space="preserve">know(s)</w:t>
            </w:r>
          </w:p>
        </w:tc>
      </w:tr>
      <w:tr>
        <w:trPr>
          <w:cantSplit w:val="0"/>
          <w:trHeight w:val="495.4355614217027"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100.0" w:type="dxa"/>
              <w:bottom w:w="0.0" w:type="dxa"/>
              <w:right w:w="100.0" w:type="dxa"/>
            </w:tcMar>
            <w:vAlign w:val="center"/>
          </w:tcPr>
          <w:p w:rsidR="00000000" w:rsidDel="00000000" w:rsidP="00000000" w:rsidRDefault="00000000" w:rsidRPr="00000000" w14:paraId="0000000F">
            <w:pPr>
              <w:widowControl w:val="0"/>
              <w:spacing w:after="0" w:line="256.8" w:lineRule="auto"/>
              <w:jc w:val="center"/>
              <w:rPr>
                <w:rFonts w:ascii="Calibri" w:cs="Calibri" w:eastAsia="Calibri" w:hAnsi="Calibri"/>
                <w:b w:val="1"/>
                <w:color w:val="3d3c3c"/>
                <w:sz w:val="30"/>
                <w:szCs w:val="30"/>
              </w:rPr>
            </w:pPr>
            <w:r w:rsidDel="00000000" w:rsidR="00000000" w:rsidRPr="00000000">
              <w:rPr>
                <w:b w:val="1"/>
                <w:color w:val="3d3c3c"/>
                <w:sz w:val="30"/>
                <w:szCs w:val="30"/>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10">
            <w:pPr>
              <w:widowControl w:val="0"/>
              <w:spacing w:after="0" w:line="256.8" w:lineRule="auto"/>
              <w:jc w:val="center"/>
              <w:rPr>
                <w:b w:val="1"/>
                <w:color w:val="3d3c3c"/>
                <w:sz w:val="30"/>
                <w:szCs w:val="30"/>
              </w:rPr>
            </w:pPr>
            <w:r w:rsidDel="00000000" w:rsidR="00000000" w:rsidRPr="00000000">
              <w:rPr>
                <w:color w:val="3d3c3c"/>
                <w:sz w:val="30"/>
                <w:szCs w:val="30"/>
                <w:rtl w:val="0"/>
              </w:rPr>
              <w:t xml:space="preserve">(du) </w:t>
            </w:r>
            <w:r w:rsidDel="00000000" w:rsidR="00000000" w:rsidRPr="00000000">
              <w:rPr>
                <w:b w:val="1"/>
                <w:color w:val="3d3c3c"/>
                <w:sz w:val="30"/>
                <w:szCs w:val="30"/>
                <w:rtl w:val="0"/>
              </w:rPr>
              <w:t xml:space="preserve">weißt</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11">
            <w:pPr>
              <w:widowControl w:val="0"/>
              <w:spacing w:after="0" w:line="256.8" w:lineRule="auto"/>
              <w:jc w:val="center"/>
              <w:rPr>
                <w:color w:val="3d3c3c"/>
                <w:sz w:val="30"/>
                <w:szCs w:val="30"/>
              </w:rPr>
            </w:pPr>
            <w:r w:rsidDel="00000000" w:rsidR="00000000" w:rsidRPr="00000000">
              <w:rPr>
                <w:color w:val="3d3c3c"/>
                <w:sz w:val="30"/>
                <w:szCs w:val="30"/>
                <w:rtl w:val="0"/>
              </w:rPr>
              <w:t xml:space="preserve">(you) know</w:t>
            </w:r>
          </w:p>
        </w:tc>
      </w:tr>
      <w:tr>
        <w:trPr>
          <w:cantSplit w:val="0"/>
          <w:trHeight w:val="495.4355614217027"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100.0" w:type="dxa"/>
              <w:bottom w:w="0.0" w:type="dxa"/>
              <w:right w:w="100.0" w:type="dxa"/>
            </w:tcMar>
            <w:vAlign w:val="center"/>
          </w:tcPr>
          <w:p w:rsidR="00000000" w:rsidDel="00000000" w:rsidP="00000000" w:rsidRDefault="00000000" w:rsidRPr="00000000" w14:paraId="00000012">
            <w:pPr>
              <w:widowControl w:val="0"/>
              <w:spacing w:after="0" w:line="256.8" w:lineRule="auto"/>
              <w:jc w:val="center"/>
              <w:rPr>
                <w:rFonts w:ascii="Calibri" w:cs="Calibri" w:eastAsia="Calibri" w:hAnsi="Calibri"/>
                <w:b w:val="1"/>
                <w:color w:val="3d3c3c"/>
                <w:sz w:val="30"/>
                <w:szCs w:val="30"/>
              </w:rPr>
            </w:pPr>
            <w:r w:rsidDel="00000000" w:rsidR="00000000" w:rsidRPr="00000000">
              <w:rPr>
                <w:b w:val="1"/>
                <w:color w:val="3d3c3c"/>
                <w:sz w:val="30"/>
                <w:szCs w:val="30"/>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13">
            <w:pPr>
              <w:widowControl w:val="0"/>
              <w:spacing w:after="0" w:line="256.8" w:lineRule="auto"/>
              <w:jc w:val="center"/>
              <w:rPr>
                <w:b w:val="1"/>
                <w:color w:val="3d3c3c"/>
                <w:sz w:val="30"/>
                <w:szCs w:val="30"/>
              </w:rPr>
            </w:pPr>
            <w:r w:rsidDel="00000000" w:rsidR="00000000" w:rsidRPr="00000000">
              <w:rPr>
                <w:b w:val="1"/>
                <w:color w:val="3d3c3c"/>
                <w:sz w:val="30"/>
                <w:szCs w:val="30"/>
                <w:rtl w:val="0"/>
              </w:rPr>
              <w:t xml:space="preserve">die Brille</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14">
            <w:pPr>
              <w:widowControl w:val="0"/>
              <w:spacing w:after="0" w:line="256.8" w:lineRule="auto"/>
              <w:jc w:val="center"/>
              <w:rPr>
                <w:color w:val="3d3c3c"/>
                <w:sz w:val="30"/>
                <w:szCs w:val="30"/>
              </w:rPr>
            </w:pPr>
            <w:r w:rsidDel="00000000" w:rsidR="00000000" w:rsidRPr="00000000">
              <w:rPr>
                <w:color w:val="3d3c3c"/>
                <w:sz w:val="30"/>
                <w:szCs w:val="30"/>
                <w:rtl w:val="0"/>
              </w:rPr>
              <w:t xml:space="preserve">glasses</w:t>
            </w:r>
          </w:p>
        </w:tc>
      </w:tr>
      <w:tr>
        <w:trPr>
          <w:cantSplit w:val="0"/>
          <w:trHeight w:val="495.4355614217027"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100.0" w:type="dxa"/>
              <w:bottom w:w="0.0" w:type="dxa"/>
              <w:right w:w="100.0" w:type="dxa"/>
            </w:tcMar>
            <w:vAlign w:val="center"/>
          </w:tcPr>
          <w:p w:rsidR="00000000" w:rsidDel="00000000" w:rsidP="00000000" w:rsidRDefault="00000000" w:rsidRPr="00000000" w14:paraId="00000015">
            <w:pPr>
              <w:widowControl w:val="0"/>
              <w:spacing w:after="0" w:line="256.8" w:lineRule="auto"/>
              <w:jc w:val="center"/>
              <w:rPr>
                <w:rFonts w:ascii="Calibri" w:cs="Calibri" w:eastAsia="Calibri" w:hAnsi="Calibri"/>
                <w:b w:val="1"/>
                <w:color w:val="3d3c3c"/>
                <w:sz w:val="30"/>
                <w:szCs w:val="30"/>
              </w:rPr>
            </w:pPr>
            <w:r w:rsidDel="00000000" w:rsidR="00000000" w:rsidRPr="00000000">
              <w:rPr>
                <w:b w:val="1"/>
                <w:color w:val="3d3c3c"/>
                <w:sz w:val="30"/>
                <w:szCs w:val="30"/>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16">
            <w:pPr>
              <w:widowControl w:val="0"/>
              <w:spacing w:after="0" w:line="256.8" w:lineRule="auto"/>
              <w:jc w:val="center"/>
              <w:rPr>
                <w:b w:val="1"/>
                <w:color w:val="3d3c3c"/>
                <w:sz w:val="30"/>
                <w:szCs w:val="30"/>
              </w:rPr>
            </w:pPr>
            <w:r w:rsidDel="00000000" w:rsidR="00000000" w:rsidRPr="00000000">
              <w:rPr>
                <w:b w:val="1"/>
                <w:color w:val="3d3c3c"/>
                <w:sz w:val="30"/>
                <w:szCs w:val="30"/>
                <w:rtl w:val="0"/>
              </w:rPr>
              <w:t xml:space="preserve">das Ergebnis</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17">
            <w:pPr>
              <w:widowControl w:val="0"/>
              <w:spacing w:after="0" w:line="256.8" w:lineRule="auto"/>
              <w:jc w:val="center"/>
              <w:rPr>
                <w:color w:val="3d3c3c"/>
                <w:sz w:val="30"/>
                <w:szCs w:val="30"/>
              </w:rPr>
            </w:pPr>
            <w:r w:rsidDel="00000000" w:rsidR="00000000" w:rsidRPr="00000000">
              <w:rPr>
                <w:color w:val="3d3c3c"/>
                <w:sz w:val="30"/>
                <w:szCs w:val="30"/>
                <w:rtl w:val="0"/>
              </w:rPr>
              <w:t xml:space="preserve">result</w:t>
            </w:r>
          </w:p>
        </w:tc>
      </w:tr>
      <w:tr>
        <w:trPr>
          <w:cantSplit w:val="0"/>
          <w:trHeight w:val="495.4355614217027"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100.0" w:type="dxa"/>
              <w:bottom w:w="0.0" w:type="dxa"/>
              <w:right w:w="100.0" w:type="dxa"/>
            </w:tcMar>
            <w:vAlign w:val="center"/>
          </w:tcPr>
          <w:p w:rsidR="00000000" w:rsidDel="00000000" w:rsidP="00000000" w:rsidRDefault="00000000" w:rsidRPr="00000000" w14:paraId="00000018">
            <w:pPr>
              <w:widowControl w:val="0"/>
              <w:spacing w:after="0" w:line="256.8" w:lineRule="auto"/>
              <w:jc w:val="center"/>
              <w:rPr>
                <w:rFonts w:ascii="Calibri" w:cs="Calibri" w:eastAsia="Calibri" w:hAnsi="Calibri"/>
                <w:b w:val="1"/>
                <w:color w:val="3d3c3c"/>
                <w:sz w:val="30"/>
                <w:szCs w:val="30"/>
              </w:rPr>
            </w:pPr>
            <w:r w:rsidDel="00000000" w:rsidR="00000000" w:rsidRPr="00000000">
              <w:rPr>
                <w:b w:val="1"/>
                <w:color w:val="3d3c3c"/>
                <w:sz w:val="30"/>
                <w:szCs w:val="30"/>
                <w:rtl w:val="0"/>
              </w:rPr>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19">
            <w:pPr>
              <w:widowControl w:val="0"/>
              <w:spacing w:after="0" w:line="256.8" w:lineRule="auto"/>
              <w:jc w:val="center"/>
              <w:rPr>
                <w:b w:val="1"/>
                <w:color w:val="3d3c3c"/>
                <w:sz w:val="30"/>
                <w:szCs w:val="30"/>
              </w:rPr>
            </w:pPr>
            <w:r w:rsidDel="00000000" w:rsidR="00000000" w:rsidRPr="00000000">
              <w:rPr>
                <w:b w:val="1"/>
                <w:color w:val="3d3c3c"/>
                <w:sz w:val="30"/>
                <w:szCs w:val="30"/>
                <w:rtl w:val="0"/>
              </w:rPr>
              <w:t xml:space="preserve">das Ohr</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1A">
            <w:pPr>
              <w:widowControl w:val="0"/>
              <w:spacing w:after="0" w:line="256.8" w:lineRule="auto"/>
              <w:jc w:val="center"/>
              <w:rPr>
                <w:color w:val="3d3c3c"/>
                <w:sz w:val="30"/>
                <w:szCs w:val="30"/>
              </w:rPr>
            </w:pPr>
            <w:r w:rsidDel="00000000" w:rsidR="00000000" w:rsidRPr="00000000">
              <w:rPr>
                <w:color w:val="3d3c3c"/>
                <w:sz w:val="30"/>
                <w:szCs w:val="30"/>
                <w:rtl w:val="0"/>
              </w:rPr>
              <w:t xml:space="preserve">ear</w:t>
            </w:r>
          </w:p>
        </w:tc>
      </w:tr>
      <w:tr>
        <w:trPr>
          <w:cantSplit w:val="0"/>
          <w:trHeight w:val="495.4355614217027"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100.0" w:type="dxa"/>
              <w:bottom w:w="0.0" w:type="dxa"/>
              <w:right w:w="100.0" w:type="dxa"/>
            </w:tcMar>
            <w:vAlign w:val="center"/>
          </w:tcPr>
          <w:p w:rsidR="00000000" w:rsidDel="00000000" w:rsidP="00000000" w:rsidRDefault="00000000" w:rsidRPr="00000000" w14:paraId="0000001B">
            <w:pPr>
              <w:widowControl w:val="0"/>
              <w:spacing w:after="0" w:line="256.8" w:lineRule="auto"/>
              <w:jc w:val="center"/>
              <w:rPr>
                <w:rFonts w:ascii="Calibri" w:cs="Calibri" w:eastAsia="Calibri" w:hAnsi="Calibri"/>
                <w:b w:val="1"/>
                <w:color w:val="3d3c3c"/>
                <w:sz w:val="30"/>
                <w:szCs w:val="30"/>
              </w:rPr>
            </w:pPr>
            <w:r w:rsidDel="00000000" w:rsidR="00000000" w:rsidRPr="00000000">
              <w:rPr>
                <w:b w:val="1"/>
                <w:color w:val="3d3c3c"/>
                <w:sz w:val="30"/>
                <w:szCs w:val="30"/>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1C">
            <w:pPr>
              <w:widowControl w:val="0"/>
              <w:spacing w:after="0" w:line="256.8" w:lineRule="auto"/>
              <w:jc w:val="center"/>
              <w:rPr>
                <w:b w:val="1"/>
                <w:color w:val="3d3c3c"/>
                <w:sz w:val="30"/>
                <w:szCs w:val="30"/>
              </w:rPr>
            </w:pPr>
            <w:r w:rsidDel="00000000" w:rsidR="00000000" w:rsidRPr="00000000">
              <w:rPr>
                <w:b w:val="1"/>
                <w:color w:val="3d3c3c"/>
                <w:sz w:val="30"/>
                <w:szCs w:val="30"/>
                <w:rtl w:val="0"/>
              </w:rPr>
              <w:t xml:space="preserve">schade</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1D">
            <w:pPr>
              <w:widowControl w:val="0"/>
              <w:spacing w:after="0" w:line="256.8" w:lineRule="auto"/>
              <w:jc w:val="center"/>
              <w:rPr>
                <w:color w:val="3d3c3c"/>
                <w:sz w:val="30"/>
                <w:szCs w:val="30"/>
              </w:rPr>
            </w:pPr>
            <w:r w:rsidDel="00000000" w:rsidR="00000000" w:rsidRPr="00000000">
              <w:rPr>
                <w:color w:val="3d3c3c"/>
                <w:sz w:val="30"/>
                <w:szCs w:val="30"/>
                <w:rtl w:val="0"/>
              </w:rPr>
              <w:t xml:space="preserve">(it’s/that’s a) pity</w:t>
            </w:r>
          </w:p>
        </w:tc>
      </w:tr>
      <w:tr>
        <w:trPr>
          <w:cantSplit w:val="0"/>
          <w:trHeight w:val="495.4355614217027"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100.0" w:type="dxa"/>
              <w:bottom w:w="0.0" w:type="dxa"/>
              <w:right w:w="100.0" w:type="dxa"/>
            </w:tcMar>
            <w:vAlign w:val="center"/>
          </w:tcPr>
          <w:p w:rsidR="00000000" w:rsidDel="00000000" w:rsidP="00000000" w:rsidRDefault="00000000" w:rsidRPr="00000000" w14:paraId="0000001E">
            <w:pPr>
              <w:widowControl w:val="0"/>
              <w:spacing w:after="0" w:line="256.8" w:lineRule="auto"/>
              <w:jc w:val="center"/>
              <w:rPr>
                <w:rFonts w:ascii="Calibri" w:cs="Calibri" w:eastAsia="Calibri" w:hAnsi="Calibri"/>
                <w:b w:val="1"/>
                <w:color w:val="3d3c3c"/>
                <w:sz w:val="30"/>
                <w:szCs w:val="30"/>
              </w:rPr>
            </w:pPr>
            <w:r w:rsidDel="00000000" w:rsidR="00000000" w:rsidRPr="00000000">
              <w:rPr>
                <w:b w:val="1"/>
                <w:color w:val="3d3c3c"/>
                <w:sz w:val="30"/>
                <w:szCs w:val="30"/>
                <w:rtl w:val="0"/>
              </w:rPr>
              <w:t xml:space="preserve">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1F">
            <w:pPr>
              <w:widowControl w:val="0"/>
              <w:spacing w:after="0" w:line="256.8" w:lineRule="auto"/>
              <w:jc w:val="center"/>
              <w:rPr>
                <w:b w:val="1"/>
                <w:color w:val="3d3c3c"/>
                <w:sz w:val="30"/>
                <w:szCs w:val="30"/>
              </w:rPr>
            </w:pPr>
            <w:r w:rsidDel="00000000" w:rsidR="00000000" w:rsidRPr="00000000">
              <w:rPr>
                <w:b w:val="1"/>
                <w:color w:val="3d3c3c"/>
                <w:sz w:val="30"/>
                <w:szCs w:val="30"/>
                <w:rtl w:val="0"/>
              </w:rPr>
              <w:t xml:space="preserve">sogar</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20">
            <w:pPr>
              <w:widowControl w:val="0"/>
              <w:spacing w:after="0" w:line="256.8" w:lineRule="auto"/>
              <w:jc w:val="center"/>
              <w:rPr>
                <w:color w:val="3d3c3c"/>
                <w:sz w:val="30"/>
                <w:szCs w:val="30"/>
              </w:rPr>
            </w:pPr>
            <w:r w:rsidDel="00000000" w:rsidR="00000000" w:rsidRPr="00000000">
              <w:rPr>
                <w:color w:val="3d3c3c"/>
                <w:sz w:val="30"/>
                <w:szCs w:val="30"/>
                <w:rtl w:val="0"/>
              </w:rPr>
              <w:t xml:space="preserve">even, in fact</w:t>
            </w:r>
          </w:p>
        </w:tc>
      </w:tr>
    </w:tbl>
    <w:p w:rsidR="00000000" w:rsidDel="00000000" w:rsidP="00000000" w:rsidRDefault="00000000" w:rsidRPr="00000000" w14:paraId="00000021">
      <w:pPr>
        <w:widowControl w:val="0"/>
        <w:spacing w:after="0" w:line="240" w:lineRule="auto"/>
        <w:rPr>
          <w:color w:val="525050"/>
        </w:rPr>
      </w:pPr>
      <w:r w:rsidDel="00000000" w:rsidR="00000000" w:rsidRPr="00000000">
        <w:rPr>
          <w:rtl w:val="0"/>
        </w:rPr>
      </w:r>
    </w:p>
    <w:p w:rsidR="00000000" w:rsidDel="00000000" w:rsidP="00000000" w:rsidRDefault="00000000" w:rsidRPr="00000000" w14:paraId="00000022">
      <w:pPr>
        <w:widowControl w:val="0"/>
        <w:spacing w:after="0" w:line="216" w:lineRule="auto"/>
        <w:rPr>
          <w:b w:val="1"/>
          <w:color w:val="3d3c3c"/>
          <w:sz w:val="36"/>
          <w:szCs w:val="36"/>
        </w:rPr>
      </w:pPr>
      <w:r w:rsidDel="00000000" w:rsidR="00000000" w:rsidRPr="00000000">
        <w:rPr>
          <w:b w:val="1"/>
          <w:color w:val="3d3c3c"/>
          <w:sz w:val="36"/>
          <w:szCs w:val="36"/>
          <w:rtl w:val="0"/>
        </w:rPr>
        <w:t xml:space="preserve">Christine Thürmer</w:t>
      </w:r>
    </w:p>
    <w:p w:rsidR="00000000" w:rsidDel="00000000" w:rsidP="00000000" w:rsidRDefault="00000000" w:rsidRPr="00000000" w14:paraId="00000023">
      <w:pPr>
        <w:widowControl w:val="0"/>
        <w:numPr>
          <w:ilvl w:val="0"/>
          <w:numId w:val="1"/>
        </w:numPr>
        <w:spacing w:after="0" w:line="240" w:lineRule="auto"/>
        <w:ind w:left="810" w:hanging="570"/>
        <w:rPr>
          <w:rFonts w:ascii="Century Gothic" w:cs="Century Gothic" w:eastAsia="Century Gothic" w:hAnsi="Century Gothic"/>
          <w:color w:val="525050"/>
        </w:rPr>
      </w:pPr>
      <w:r w:rsidDel="00000000" w:rsidR="00000000" w:rsidRPr="00000000">
        <w:rPr>
          <w:color w:val="525050"/>
          <w:rtl w:val="0"/>
        </w:rPr>
        <w:t xml:space="preserve">What is Christine Thürmer’s first book called?</w:t>
      </w:r>
    </w:p>
    <w:p w:rsidR="00000000" w:rsidDel="00000000" w:rsidP="00000000" w:rsidRDefault="00000000" w:rsidRPr="00000000" w14:paraId="00000024">
      <w:pPr>
        <w:widowControl w:val="0"/>
        <w:numPr>
          <w:ilvl w:val="0"/>
          <w:numId w:val="1"/>
        </w:numPr>
        <w:spacing w:after="0" w:line="240" w:lineRule="auto"/>
        <w:ind w:left="810" w:hanging="570"/>
        <w:rPr>
          <w:rFonts w:ascii="Century Gothic" w:cs="Century Gothic" w:eastAsia="Century Gothic" w:hAnsi="Century Gothic"/>
          <w:color w:val="525050"/>
        </w:rPr>
      </w:pPr>
      <w:r w:rsidDel="00000000" w:rsidR="00000000" w:rsidRPr="00000000">
        <w:rPr>
          <w:color w:val="525050"/>
          <w:rtl w:val="0"/>
        </w:rPr>
        <w:t xml:space="preserve">How does she know about these activities? (two details)</w:t>
      </w:r>
    </w:p>
    <w:p w:rsidR="00000000" w:rsidDel="00000000" w:rsidP="00000000" w:rsidRDefault="00000000" w:rsidRPr="00000000" w14:paraId="00000025">
      <w:pPr>
        <w:widowControl w:val="0"/>
        <w:numPr>
          <w:ilvl w:val="0"/>
          <w:numId w:val="1"/>
        </w:numPr>
        <w:spacing w:after="0" w:line="240" w:lineRule="auto"/>
        <w:ind w:left="810" w:hanging="570"/>
        <w:rPr>
          <w:rFonts w:ascii="Century Gothic" w:cs="Century Gothic" w:eastAsia="Century Gothic" w:hAnsi="Century Gothic"/>
          <w:color w:val="525050"/>
        </w:rPr>
      </w:pPr>
      <w:r w:rsidDel="00000000" w:rsidR="00000000" w:rsidRPr="00000000">
        <w:rPr>
          <w:color w:val="525050"/>
          <w:rtl w:val="0"/>
        </w:rPr>
        <w:t xml:space="preserve">Name three ways that Christine travels. (three details)</w:t>
      </w:r>
    </w:p>
    <w:p w:rsidR="00000000" w:rsidDel="00000000" w:rsidP="00000000" w:rsidRDefault="00000000" w:rsidRPr="00000000" w14:paraId="00000026">
      <w:pPr>
        <w:widowControl w:val="0"/>
        <w:numPr>
          <w:ilvl w:val="0"/>
          <w:numId w:val="1"/>
        </w:numPr>
        <w:spacing w:after="0" w:line="240" w:lineRule="auto"/>
        <w:ind w:left="810" w:hanging="570"/>
        <w:rPr>
          <w:rFonts w:ascii="Century Gothic" w:cs="Century Gothic" w:eastAsia="Century Gothic" w:hAnsi="Century Gothic"/>
          <w:color w:val="525050"/>
        </w:rPr>
      </w:pPr>
      <w:r w:rsidDel="00000000" w:rsidR="00000000" w:rsidRPr="00000000">
        <w:rPr>
          <w:color w:val="525050"/>
          <w:rtl w:val="0"/>
        </w:rPr>
        <w:t xml:space="preserve">How does the speaker know this?</w:t>
      </w:r>
    </w:p>
    <w:p w:rsidR="00000000" w:rsidDel="00000000" w:rsidP="00000000" w:rsidRDefault="00000000" w:rsidRPr="00000000" w14:paraId="00000027">
      <w:pPr>
        <w:widowControl w:val="0"/>
        <w:spacing w:after="0" w:line="216" w:lineRule="auto"/>
        <w:rPr>
          <w:b w:val="1"/>
          <w:color w:val="3d3c3c"/>
          <w:sz w:val="36"/>
          <w:szCs w:val="36"/>
        </w:rPr>
      </w:pPr>
      <w:r w:rsidDel="00000000" w:rsidR="00000000" w:rsidRPr="00000000">
        <w:rPr>
          <w:rtl w:val="0"/>
        </w:rPr>
      </w:r>
    </w:p>
    <w:p w:rsidR="00000000" w:rsidDel="00000000" w:rsidP="00000000" w:rsidRDefault="00000000" w:rsidRPr="00000000" w14:paraId="00000028">
      <w:pPr>
        <w:widowControl w:val="0"/>
        <w:spacing w:after="0" w:line="240" w:lineRule="auto"/>
        <w:rPr>
          <w:color w:val="525050"/>
        </w:rPr>
      </w:pPr>
      <w:r w:rsidDel="00000000" w:rsidR="00000000" w:rsidRPr="00000000">
        <w:rPr>
          <w:color w:val="525050"/>
          <w:rtl w:val="0"/>
        </w:rPr>
        <w:t xml:space="preserve">Christine wurde 1967 in Forchheim geboren. Sporttreiben in der Schule? Nein, das gibt's nicht! Also arbeitet Christine als Managerin. Mit 37 Jahren fängt sie mit dem Wandern an, weil sie ihren Job verliert und weil ein Freund stirbt. </w:t>
      </w:r>
    </w:p>
    <w:p w:rsidR="00000000" w:rsidDel="00000000" w:rsidP="00000000" w:rsidRDefault="00000000" w:rsidRPr="00000000" w14:paraId="00000029">
      <w:pPr>
        <w:widowControl w:val="0"/>
        <w:spacing w:after="0" w:line="240" w:lineRule="auto"/>
        <w:rPr>
          <w:color w:val="525050"/>
        </w:rPr>
      </w:pPr>
      <w:r w:rsidDel="00000000" w:rsidR="00000000" w:rsidRPr="00000000">
        <w:rPr>
          <w:rtl w:val="0"/>
        </w:rPr>
      </w:r>
    </w:p>
    <w:p w:rsidR="00000000" w:rsidDel="00000000" w:rsidP="00000000" w:rsidRDefault="00000000" w:rsidRPr="00000000" w14:paraId="0000002A">
      <w:pPr>
        <w:widowControl w:val="0"/>
        <w:spacing w:after="0" w:line="240" w:lineRule="auto"/>
        <w:rPr>
          <w:color w:val="525050"/>
        </w:rPr>
      </w:pPr>
      <w:r w:rsidDel="00000000" w:rsidR="00000000" w:rsidRPr="00000000">
        <w:rPr>
          <w:color w:val="525050"/>
          <w:rtl w:val="0"/>
        </w:rPr>
        <w:t xml:space="preserve">Sie wandert durch Australien, Neuseeland, Japan, die USA, Singapur, Großbritannien, Europa. Sie hat keine Angst – das Wandern macht sie glücklich!</w:t>
        <w:br w:type="textWrapping"/>
      </w:r>
    </w:p>
    <w:p w:rsidR="00000000" w:rsidDel="00000000" w:rsidP="00000000" w:rsidRDefault="00000000" w:rsidRPr="00000000" w14:paraId="0000002B">
      <w:pPr>
        <w:widowControl w:val="0"/>
        <w:spacing w:after="0" w:line="240" w:lineRule="auto"/>
        <w:rPr>
          <w:color w:val="525050"/>
        </w:rPr>
      </w:pPr>
      <w:r w:rsidDel="00000000" w:rsidR="00000000" w:rsidRPr="00000000">
        <w:rPr>
          <w:color w:val="525050"/>
          <w:rtl w:val="0"/>
        </w:rPr>
        <w:t xml:space="preserve">Christine nimmt sehr wenig mit – Zahnbürste*, Nivea-Crème, Wasser, Zahnseide*. Sie wandert mit nur ungefähr 5 Kilogramm. Unterwegs trägt sie auch keine Unterhose. Sie sind einfach nicht praktisch. ‚Going Commando’ heißt das.</w:t>
      </w:r>
    </w:p>
    <w:p w:rsidR="00000000" w:rsidDel="00000000" w:rsidP="00000000" w:rsidRDefault="00000000" w:rsidRPr="00000000" w14:paraId="0000002C">
      <w:pPr>
        <w:widowControl w:val="0"/>
        <w:spacing w:after="0" w:line="240" w:lineRule="auto"/>
        <w:rPr>
          <w:rFonts w:ascii="Arial" w:cs="Arial" w:eastAsia="Arial" w:hAnsi="Arial"/>
        </w:rPr>
      </w:pPr>
      <w:r w:rsidDel="00000000" w:rsidR="00000000" w:rsidRPr="00000000">
        <w:rPr>
          <w:color w:val="525050"/>
          <w:rtl w:val="0"/>
        </w:rPr>
        <w:br w:type="textWrapping"/>
        <w:t xml:space="preserve">Sie navigiert mit einem GPS-Gerät, benutzt manchmal ihr Handy.</w:t>
      </w:r>
      <w:r w:rsidDel="00000000" w:rsidR="00000000" w:rsidRPr="00000000">
        <w:rPr>
          <w:rtl w:val="0"/>
        </w:rPr>
      </w:r>
    </w:p>
    <w:p w:rsidR="00000000" w:rsidDel="00000000" w:rsidP="00000000" w:rsidRDefault="00000000" w:rsidRPr="00000000" w14:paraId="0000002D">
      <w:pPr>
        <w:widowControl w:val="0"/>
        <w:spacing w:after="0" w:line="240" w:lineRule="auto"/>
        <w:rPr>
          <w:color w:val="525050"/>
        </w:rPr>
      </w:pPr>
      <w:r w:rsidDel="00000000" w:rsidR="00000000" w:rsidRPr="00000000">
        <w:rPr>
          <w:color w:val="525050"/>
          <w:rtl w:val="0"/>
        </w:rPr>
        <w:t xml:space="preserve">Gar nicht schlecht für einen Sportmuffel*.</w:t>
      </w:r>
      <w:r w:rsidDel="00000000" w:rsidR="00000000" w:rsidRPr="00000000">
        <w:rPr>
          <w:rtl w:val="0"/>
        </w:rPr>
      </w:r>
    </w:p>
    <w:sectPr>
      <w:headerReference r:id="rId7" w:type="default"/>
      <w:footerReference r:id="rId8" w:type="default"/>
      <w:pgSz w:h="16838" w:w="11906" w:orient="portrait"/>
      <w:pgMar w:bottom="567" w:top="0" w:left="567" w:right="566" w:header="283"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after="0" w:line="240" w:lineRule="auto"/>
      <w:jc w:val="right"/>
      <w:rPr>
        <w:b w:val="1"/>
        <w:color w:val="ffffff"/>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ind w:left="-1134" w:firstLine="0"/>
      <w:rPr>
        <w:color w:val="8e1114"/>
      </w:rPr>
    </w:pPr>
    <w:r w:rsidDel="00000000" w:rsidR="00000000" w:rsidRPr="00000000">
      <w:rPr>
        <w:color w:val="8e1114"/>
        <w:rtl w:val="0"/>
      </w:rPr>
      <w:tab/>
    </w:r>
    <w:r w:rsidDel="00000000" w:rsidR="00000000" w:rsidRPr="00000000">
      <w:drawing>
        <wp:anchor allowOverlap="1" behindDoc="1" distB="0" distT="0" distL="0" distR="0" hidden="0" layoutInCell="1" locked="0" relativeHeight="0" simplePos="0">
          <wp:simplePos x="0" y="0"/>
          <wp:positionH relativeFrom="column">
            <wp:posOffset>-360040</wp:posOffset>
          </wp:positionH>
          <wp:positionV relativeFrom="paragraph">
            <wp:posOffset>-172080</wp:posOffset>
          </wp:positionV>
          <wp:extent cx="7541351" cy="10667364"/>
          <wp:effectExtent b="0" l="0" r="0" t="0"/>
          <wp:wrapNone/>
          <wp:docPr id="3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41351" cy="1066736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8"/>
        <w:szCs w:val="28"/>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180B91"/>
    <w:pPr>
      <w:tabs>
        <w:tab w:val="center" w:pos="4513"/>
        <w:tab w:val="right" w:pos="9026"/>
      </w:tabs>
      <w:spacing w:after="0" w:line="240" w:lineRule="auto"/>
    </w:pPr>
  </w:style>
  <w:style w:type="character" w:styleId="HeaderChar" w:customStyle="1">
    <w:name w:val="Header Char"/>
    <w:basedOn w:val="DefaultParagraphFont"/>
    <w:link w:val="Header"/>
    <w:uiPriority w:val="99"/>
    <w:rsid w:val="00180B91"/>
  </w:style>
  <w:style w:type="paragraph" w:styleId="Footer">
    <w:name w:val="footer"/>
    <w:basedOn w:val="Normal"/>
    <w:link w:val="FooterChar"/>
    <w:uiPriority w:val="99"/>
    <w:unhideWhenUsed w:val="1"/>
    <w:rsid w:val="00180B91"/>
    <w:pPr>
      <w:tabs>
        <w:tab w:val="center" w:pos="4513"/>
        <w:tab w:val="right" w:pos="9026"/>
      </w:tabs>
      <w:spacing w:after="0" w:line="240" w:lineRule="auto"/>
    </w:pPr>
  </w:style>
  <w:style w:type="character" w:styleId="FooterChar" w:customStyle="1">
    <w:name w:val="Footer Char"/>
    <w:basedOn w:val="DefaultParagraphFont"/>
    <w:link w:val="Footer"/>
    <w:uiPriority w:val="99"/>
    <w:rsid w:val="00180B91"/>
  </w:style>
  <w:style w:type="character" w:styleId="Hyperlink">
    <w:name w:val="Hyperlink"/>
    <w:basedOn w:val="DefaultParagraphFont"/>
    <w:uiPriority w:val="99"/>
    <w:unhideWhenUsed w:val="1"/>
    <w:rsid w:val="00175567"/>
    <w:rPr>
      <w:color w:val="0071dc" w:themeColor="hyperlink"/>
      <w:u w:val="single"/>
    </w:rPr>
  </w:style>
  <w:style w:type="paragraph" w:styleId="NormalWeb">
    <w:name w:val="Normal (Web)"/>
    <w:basedOn w:val="Normal"/>
    <w:uiPriority w:val="99"/>
    <w:semiHidden w:val="1"/>
    <w:unhideWhenUsed w:val="1"/>
    <w:rsid w:val="00175567"/>
    <w:pPr>
      <w:spacing w:after="100" w:afterAutospacing="1" w:before="100" w:beforeAutospacing="1" w:line="240" w:lineRule="auto"/>
    </w:pPr>
    <w:rPr>
      <w:rFonts w:ascii="Times New Roman" w:cs="Times New Roman" w:eastAsia="Times New Roman" w:hAnsi="Times New Roman"/>
      <w:sz w:val="24"/>
      <w:szCs w:val="24"/>
    </w:rPr>
  </w:style>
  <w:style w:type="character" w:styleId="CommentReference">
    <w:name w:val="annotation reference"/>
    <w:basedOn w:val="DefaultParagraphFont"/>
    <w:uiPriority w:val="99"/>
    <w:semiHidden w:val="1"/>
    <w:unhideWhenUsed w:val="1"/>
    <w:rsid w:val="00260E66"/>
    <w:rPr>
      <w:sz w:val="16"/>
      <w:szCs w:val="16"/>
    </w:rPr>
  </w:style>
  <w:style w:type="paragraph" w:styleId="CommentText">
    <w:name w:val="annotation text"/>
    <w:basedOn w:val="Normal"/>
    <w:link w:val="CommentTextChar"/>
    <w:uiPriority w:val="99"/>
    <w:unhideWhenUsed w:val="1"/>
    <w:rsid w:val="00260E66"/>
    <w:pPr>
      <w:spacing w:line="240" w:lineRule="auto"/>
    </w:pPr>
    <w:rPr>
      <w:sz w:val="20"/>
      <w:szCs w:val="20"/>
    </w:rPr>
  </w:style>
  <w:style w:type="character" w:styleId="CommentTextChar" w:customStyle="1">
    <w:name w:val="Comment Text Char"/>
    <w:basedOn w:val="DefaultParagraphFont"/>
    <w:link w:val="CommentText"/>
    <w:uiPriority w:val="99"/>
    <w:rsid w:val="00260E66"/>
    <w:rPr>
      <w:sz w:val="20"/>
      <w:szCs w:val="20"/>
    </w:rPr>
  </w:style>
  <w:style w:type="paragraph" w:styleId="CommentSubject">
    <w:name w:val="annotation subject"/>
    <w:basedOn w:val="CommentText"/>
    <w:next w:val="CommentText"/>
    <w:link w:val="CommentSubjectChar"/>
    <w:uiPriority w:val="99"/>
    <w:semiHidden w:val="1"/>
    <w:unhideWhenUsed w:val="1"/>
    <w:rsid w:val="00260E66"/>
    <w:rPr>
      <w:b w:val="1"/>
      <w:bCs w:val="1"/>
    </w:rPr>
  </w:style>
  <w:style w:type="character" w:styleId="CommentSubjectChar" w:customStyle="1">
    <w:name w:val="Comment Subject Char"/>
    <w:basedOn w:val="CommentTextChar"/>
    <w:link w:val="CommentSubject"/>
    <w:uiPriority w:val="99"/>
    <w:semiHidden w:val="1"/>
    <w:rsid w:val="00260E66"/>
    <w:rPr>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C02772"/>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rFonts w:ascii="Century Gothic" w:cs="Century Gothic" w:eastAsia="Century Gothic" w:hAnsi="Century Gothic"/>
      <w:b w:val="0"/>
      <w:i w:val="0"/>
      <w:color w:val="525050"/>
    </w:rPr>
    <w:tblPr>
      <w:tblStyleRowBandSize w:val="1"/>
      <w:tblStyleColBandSize w:val="1"/>
      <w:tblCellMar>
        <w:top w:w="100.0" w:type="dxa"/>
        <w:left w:w="100.0" w:type="dxa"/>
        <w:bottom w:w="100.0" w:type="dxa"/>
        <w:right w:w="100.0" w:type="dxa"/>
      </w:tblCellMar>
    </w:tblPr>
    <w:tcPr>
      <w:shd w:fill="fff6e6" w:val="clear"/>
    </w:tcPr>
    <w:tblStylePr w:type="band1Horz">
      <w:pPr/>
      <w:rPr/>
      <w:tcPr>
        <w:shd w:fill="ffecca" w:val="clear"/>
      </w:tcPr>
    </w:tblStylePr>
    <w:tblStylePr w:type="band1Vert">
      <w:pPr/>
      <w:rPr/>
      <w:tcPr>
        <w:shd w:fill="ffecca" w:val="clear"/>
      </w:tcPr>
    </w:tblStylePr>
    <w:tblStylePr w:type="band2Horz">
      <w:pPr/>
      <w:rPr/>
      <w:tcPr/>
    </w:tblStylePr>
    <w:tblStylePr w:type="band2Vert">
      <w:pPr/>
      <w:rPr/>
      <w:tcPr/>
    </w:tblStylePr>
    <w:tblStylePr w:type="firstCol">
      <w:pPr/>
      <w:rPr>
        <w:rFonts w:ascii="Century Gothic" w:cs="Century Gothic" w:eastAsia="Century Gothic" w:hAnsi="Century Gothic"/>
        <w:b w:val="1"/>
        <w:i w:val="0"/>
        <w:color w:val="3d3c3c"/>
      </w:rPr>
      <w:tcPr>
        <w:shd w:fill="ffcc00" w:val="clear"/>
      </w:tcPr>
    </w:tblStylePr>
    <w:tblStylePr w:type="firstRow">
      <w:pPr/>
      <w:rPr>
        <w:rFonts w:ascii="Century Gothic" w:cs="Century Gothic" w:eastAsia="Century Gothic" w:hAnsi="Century Gothic"/>
        <w:b w:val="1"/>
        <w:i w:val="0"/>
        <w:color w:val="3d3c3c"/>
      </w:rPr>
      <w:tcPr>
        <w:tcBorders>
          <w:bottom w:color="3d3c3c" w:space="0" w:sz="24" w:val="single"/>
        </w:tcBorders>
        <w:shd w:fill="ffcc00" w:val="clear"/>
      </w:tcPr>
    </w:tblStylePr>
    <w:tblStylePr w:type="lastCol">
      <w:pPr/>
      <w:rPr>
        <w:rFonts w:ascii="Century Gothic" w:cs="Century Gothic" w:eastAsia="Century Gothic" w:hAnsi="Century Gothic"/>
        <w:b w:val="1"/>
        <w:i w:val="0"/>
        <w:color w:val="3d3c3c"/>
      </w:rPr>
      <w:tcPr>
        <w:shd w:fill="ffcc00" w:val="clear"/>
      </w:tcPr>
    </w:tblStylePr>
    <w:tblStylePr w:type="lastRow">
      <w:pPr/>
      <w:rPr>
        <w:rFonts w:ascii="Century Gothic" w:cs="Century Gothic" w:eastAsia="Century Gothic" w:hAnsi="Century Gothic"/>
        <w:b w:val="1"/>
        <w:i w:val="0"/>
        <w:color w:val="3d3c3c"/>
      </w:rPr>
      <w:tcPr>
        <w:tcBorders>
          <w:top w:color="3d3c3c" w:space="0" w:sz="24" w:val="single"/>
        </w:tcBorders>
        <w:shd w:fill="ffcc00" w:val="clear"/>
      </w:tcPr>
    </w:tblStylePr>
    <w:tblStylePr w:type="neCell">
      <w:pPr/>
      <w:rPr/>
      <w:tcPr/>
    </w:tblStylePr>
    <w:tblStylePr w:type="nwCell">
      <w:pPr/>
      <w:rPr/>
      <w:tcPr/>
    </w:tblStylePr>
    <w:tblStylePr w:type="seCell">
      <w:pPr/>
      <w:rPr/>
      <w:tcPr/>
    </w:tblStylePr>
    <w:tblStylePr w:type="swCell">
      <w:pPr/>
      <w:rP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CELP_German">
      <a:dk1>
        <a:srgbClr val="525050"/>
      </a:dk1>
      <a:lt1>
        <a:srgbClr val="3D3C3C"/>
      </a:lt1>
      <a:dk2>
        <a:srgbClr val="FFCC00"/>
      </a:dk2>
      <a:lt2>
        <a:srgbClr val="FFFFFF"/>
      </a:lt2>
      <a:accent1>
        <a:srgbClr val="FFCC00"/>
      </a:accent1>
      <a:accent2>
        <a:srgbClr val="AD1519"/>
      </a:accent2>
      <a:accent3>
        <a:srgbClr val="525050"/>
      </a:accent3>
      <a:accent4>
        <a:srgbClr val="FEE599"/>
      </a:accent4>
      <a:accent5>
        <a:srgbClr val="EA5559"/>
      </a:accent5>
      <a:accent6>
        <a:srgbClr val="FFF2CC"/>
      </a:accent6>
      <a:hlink>
        <a:srgbClr val="0071DC"/>
      </a:hlink>
      <a:folHlink>
        <a:srgbClr val="6F3B55"/>
      </a:folHlink>
    </a:clrScheme>
    <a:fontScheme name="NCELP_Default_Font">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vkUTx0ILBCSN5cP8LJU+Ks9qqQ==">AMUW2mWfItGyOyT6p5pETpch66zaeUJMfJZvtKpzjIDSCcpufud1RcN/Hwh2Beii+dGGfcKOUyYmV1IM7k2rEr58HpjbMm+R988pjOI+uOyCg9h3G0P2K8A=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2022-10-13T05:00:00Z</dcterms:created>
  <dc:creator>Rachel Hawkes</dc:creator>
</cp:coreProperties>
</file>