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E4" w:rsidRPr="00A05FA7" w:rsidRDefault="004E30C1" w:rsidP="004E30C1">
      <w:pPr>
        <w:jc w:val="center"/>
        <w:rPr>
          <w:rFonts w:ascii="Century Gothic" w:hAnsi="Century Gothic"/>
          <w:b/>
          <w:sz w:val="24"/>
        </w:rPr>
      </w:pPr>
      <w:r>
        <w:rPr>
          <w:rFonts w:ascii="Century Gothic" w:hAnsi="Century Gothic"/>
          <w:b/>
          <w:sz w:val="24"/>
        </w:rPr>
        <w:t xml:space="preserve">Full list: </w:t>
      </w:r>
      <w:r w:rsidR="006B59E4" w:rsidRPr="00A05FA7">
        <w:rPr>
          <w:rFonts w:ascii="Century Gothic" w:hAnsi="Century Gothic"/>
          <w:b/>
          <w:sz w:val="24"/>
        </w:rPr>
        <w:t>words within the 2000 most frequent in Spanish without entries in AQA GCSE Spanish vocabulary specification (by word class)</w:t>
      </w:r>
    </w:p>
    <w:p w:rsidR="006B59E4" w:rsidRPr="00A05FA7" w:rsidRDefault="006B59E4" w:rsidP="006B59E4">
      <w:pPr>
        <w:rPr>
          <w:rFonts w:ascii="Century Gothic" w:hAnsi="Century Gothic"/>
        </w:rPr>
      </w:pPr>
      <w:r w:rsidRPr="00A05FA7">
        <w:rPr>
          <w:rFonts w:ascii="Century Gothic" w:hAnsi="Century Gothic"/>
        </w:rPr>
        <w:t>This is complete list of words that are not in the AQA Spanish vocabulary list and occur within the 2000 most frequent words in Spanish, according to Davies &amp; Davies (2018). Frequency rankings are from 1 (most frequent) to 2000 (least frequent). In compiling this list, we removed any words that were already covered by the AQA grammar specification or were cardinal and ordinal numbers. This document presents the list by word class.</w:t>
      </w:r>
    </w:p>
    <w:p w:rsidR="006B59E4" w:rsidRPr="00A05FA7" w:rsidRDefault="006B59E4" w:rsidP="006B59E4">
      <w:pPr>
        <w:rPr>
          <w:rFonts w:ascii="Century Gothic" w:hAnsi="Century Gothic"/>
        </w:rPr>
      </w:pPr>
      <w:r w:rsidRPr="00A05FA7">
        <w:rPr>
          <w:rFonts w:ascii="Century Gothic" w:hAnsi="Century Gothic"/>
        </w:rPr>
        <w:t>1. Adjectives</w:t>
      </w:r>
    </w:p>
    <w:p w:rsidR="006B59E4" w:rsidRPr="00A05FA7" w:rsidRDefault="006B59E4" w:rsidP="006B59E4">
      <w:pPr>
        <w:rPr>
          <w:rFonts w:ascii="Century Gothic" w:hAnsi="Century Gothic"/>
        </w:rPr>
      </w:pPr>
      <w:r w:rsidRPr="00A05FA7">
        <w:rPr>
          <w:rFonts w:ascii="Century Gothic" w:hAnsi="Century Gothic"/>
        </w:rPr>
        <w:t>2. Adverbs</w:t>
      </w:r>
    </w:p>
    <w:p w:rsidR="006B59E4" w:rsidRPr="00A05FA7" w:rsidRDefault="006B59E4" w:rsidP="006B59E4">
      <w:pPr>
        <w:rPr>
          <w:rFonts w:ascii="Century Gothic" w:hAnsi="Century Gothic"/>
        </w:rPr>
      </w:pPr>
      <w:r w:rsidRPr="00A05FA7">
        <w:rPr>
          <w:rFonts w:ascii="Century Gothic" w:hAnsi="Century Gothic"/>
        </w:rPr>
        <w:t>3. Conjunctions</w:t>
      </w:r>
    </w:p>
    <w:p w:rsidR="006B59E4" w:rsidRPr="00A05FA7" w:rsidRDefault="006B59E4" w:rsidP="006B59E4">
      <w:pPr>
        <w:rPr>
          <w:rFonts w:ascii="Century Gothic" w:hAnsi="Century Gothic"/>
        </w:rPr>
      </w:pPr>
      <w:r w:rsidRPr="00A05FA7">
        <w:rPr>
          <w:rFonts w:ascii="Century Gothic" w:hAnsi="Century Gothic"/>
        </w:rPr>
        <w:t>4. Nouns</w:t>
      </w:r>
    </w:p>
    <w:p w:rsidR="006B59E4" w:rsidRPr="00A05FA7" w:rsidRDefault="006B59E4" w:rsidP="006B59E4">
      <w:pPr>
        <w:rPr>
          <w:rFonts w:ascii="Century Gothic" w:hAnsi="Century Gothic"/>
        </w:rPr>
      </w:pPr>
      <w:r w:rsidRPr="00A05FA7">
        <w:rPr>
          <w:rFonts w:ascii="Century Gothic" w:hAnsi="Century Gothic"/>
        </w:rPr>
        <w:t>5. Prepositions</w:t>
      </w:r>
    </w:p>
    <w:p w:rsidR="006B59E4" w:rsidRPr="00A05FA7" w:rsidRDefault="006B59E4" w:rsidP="006B59E4">
      <w:pPr>
        <w:rPr>
          <w:rFonts w:ascii="Century Gothic" w:hAnsi="Century Gothic"/>
        </w:rPr>
      </w:pPr>
      <w:r w:rsidRPr="00A05FA7">
        <w:rPr>
          <w:rFonts w:ascii="Century Gothic" w:hAnsi="Century Gothic"/>
        </w:rPr>
        <w:t>6. Verbs</w:t>
      </w:r>
    </w:p>
    <w:p w:rsidR="006B59E4" w:rsidRPr="00A05FA7" w:rsidRDefault="008F04ED">
      <w:pPr>
        <w:rPr>
          <w:rFonts w:ascii="Century Gothic" w:hAnsi="Century Gothic"/>
        </w:rPr>
      </w:pPr>
      <w:r w:rsidRPr="00A05FA7">
        <w:rPr>
          <w:rFonts w:ascii="Century Gothic" w:hAnsi="Century Gothic"/>
        </w:rPr>
        <w:t>Source of frequency rankings and</w:t>
      </w:r>
      <w:r w:rsidR="006B59E4" w:rsidRPr="00A05FA7">
        <w:rPr>
          <w:rFonts w:ascii="Century Gothic" w:hAnsi="Century Gothic"/>
        </w:rPr>
        <w:t xml:space="preserve"> translations: Davies, M., &amp; Davies, K. (2018). </w:t>
      </w:r>
      <w:r w:rsidR="006B59E4" w:rsidRPr="00A05FA7">
        <w:rPr>
          <w:rFonts w:ascii="Century Gothic" w:hAnsi="Century Gothic"/>
          <w:i/>
          <w:iCs/>
        </w:rPr>
        <w:t>A frequency dictionary of Spanish: Core vocabulary for learners</w:t>
      </w:r>
      <w:r w:rsidR="006B59E4" w:rsidRPr="00A05FA7">
        <w:rPr>
          <w:rFonts w:ascii="Century Gothic" w:hAnsi="Century Gothic"/>
        </w:rPr>
        <w:t xml:space="preserve"> (2</w:t>
      </w:r>
      <w:r w:rsidR="006B59E4" w:rsidRPr="00A05FA7">
        <w:rPr>
          <w:rFonts w:ascii="Century Gothic" w:hAnsi="Century Gothic"/>
          <w:vertAlign w:val="superscript"/>
        </w:rPr>
        <w:t>nd</w:t>
      </w:r>
      <w:r w:rsidR="006B59E4" w:rsidRPr="00A05FA7">
        <w:rPr>
          <w:rFonts w:ascii="Century Gothic" w:hAnsi="Century Gothic"/>
        </w:rPr>
        <w:t xml:space="preserve"> ed.). London: Routledge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4536"/>
      </w:tblGrid>
      <w:tr w:rsidR="006B59E4" w:rsidRPr="00A05FA7" w:rsidTr="006B59E4">
        <w:trPr>
          <w:trHeight w:val="300"/>
        </w:trPr>
        <w:tc>
          <w:tcPr>
            <w:tcW w:w="2552" w:type="dxa"/>
            <w:shd w:val="clear" w:color="auto" w:fill="FFFF00"/>
            <w:noWrap/>
            <w:vAlign w:val="bottom"/>
            <w:hideMark/>
          </w:tcPr>
          <w:p w:rsidR="006B59E4" w:rsidRPr="00A05FA7" w:rsidRDefault="006B59E4" w:rsidP="006B59E4">
            <w:pPr>
              <w:spacing w:after="0" w:line="240" w:lineRule="auto"/>
              <w:rPr>
                <w:rFonts w:ascii="Century Gothic" w:eastAsia="Times New Roman" w:hAnsi="Century Gothic" w:cs="Calibri"/>
                <w:b/>
                <w:bCs/>
                <w:color w:val="000000"/>
                <w:lang w:eastAsia="en-GB"/>
              </w:rPr>
            </w:pPr>
            <w:r w:rsidRPr="00A05FA7">
              <w:rPr>
                <w:rFonts w:ascii="Century Gothic" w:eastAsia="Times New Roman" w:hAnsi="Century Gothic" w:cs="Calibri"/>
                <w:b/>
                <w:bCs/>
                <w:color w:val="000000"/>
                <w:lang w:eastAsia="en-GB"/>
              </w:rPr>
              <w:t>Word</w:t>
            </w:r>
          </w:p>
        </w:tc>
        <w:tc>
          <w:tcPr>
            <w:tcW w:w="2268" w:type="dxa"/>
            <w:shd w:val="clear" w:color="auto" w:fill="FFFF00"/>
            <w:noWrap/>
            <w:vAlign w:val="bottom"/>
            <w:hideMark/>
          </w:tcPr>
          <w:p w:rsidR="006B59E4" w:rsidRPr="00A05FA7" w:rsidRDefault="006B59E4" w:rsidP="006B59E4">
            <w:pPr>
              <w:spacing w:after="0" w:line="240" w:lineRule="auto"/>
              <w:jc w:val="center"/>
              <w:rPr>
                <w:rFonts w:ascii="Century Gothic" w:eastAsia="Times New Roman" w:hAnsi="Century Gothic" w:cs="Calibri"/>
                <w:b/>
                <w:bCs/>
                <w:color w:val="000000"/>
                <w:lang w:eastAsia="en-GB"/>
              </w:rPr>
            </w:pPr>
            <w:r w:rsidRPr="00A05FA7">
              <w:rPr>
                <w:rFonts w:ascii="Century Gothic" w:eastAsia="Times New Roman" w:hAnsi="Century Gothic" w:cs="Calibri"/>
                <w:b/>
                <w:bCs/>
                <w:color w:val="000000"/>
                <w:lang w:eastAsia="en-GB"/>
              </w:rPr>
              <w:t>Frequency</w:t>
            </w:r>
          </w:p>
        </w:tc>
        <w:tc>
          <w:tcPr>
            <w:tcW w:w="4536" w:type="dxa"/>
            <w:shd w:val="clear" w:color="auto" w:fill="FFFF00"/>
            <w:noWrap/>
            <w:vAlign w:val="bottom"/>
            <w:hideMark/>
          </w:tcPr>
          <w:p w:rsidR="006B59E4" w:rsidRPr="00A05FA7" w:rsidRDefault="006B59E4" w:rsidP="006B59E4">
            <w:pPr>
              <w:spacing w:after="0" w:line="240" w:lineRule="auto"/>
              <w:rPr>
                <w:rFonts w:ascii="Century Gothic" w:eastAsia="Times New Roman" w:hAnsi="Century Gothic" w:cs="Calibri"/>
                <w:b/>
                <w:bCs/>
                <w:color w:val="000000"/>
                <w:lang w:eastAsia="en-GB"/>
              </w:rPr>
            </w:pPr>
            <w:r w:rsidRPr="00A05FA7">
              <w:rPr>
                <w:rFonts w:ascii="Century Gothic" w:eastAsia="Times New Roman" w:hAnsi="Century Gothic" w:cs="Calibri"/>
                <w:b/>
                <w:bCs/>
                <w:color w:val="000000"/>
                <w:lang w:eastAsia="en-GB"/>
              </w:rPr>
              <w:t>Translation</w:t>
            </w:r>
          </w:p>
        </w:tc>
      </w:tr>
      <w:tr w:rsidR="006B59E4" w:rsidRPr="00A05FA7" w:rsidTr="006B59E4">
        <w:trPr>
          <w:trHeight w:val="300"/>
        </w:trPr>
        <w:tc>
          <w:tcPr>
            <w:tcW w:w="2552" w:type="dxa"/>
            <w:shd w:val="clear" w:color="auto" w:fill="auto"/>
            <w:noWrap/>
            <w:vAlign w:val="bottom"/>
          </w:tcPr>
          <w:p w:rsidR="006B59E4" w:rsidRPr="00A05FA7" w:rsidRDefault="006B59E4" w:rsidP="006B59E4">
            <w:pPr>
              <w:spacing w:after="0" w:line="240" w:lineRule="auto"/>
              <w:rPr>
                <w:rFonts w:ascii="Century Gothic" w:eastAsia="Times New Roman" w:hAnsi="Century Gothic" w:cs="Calibri"/>
                <w:b/>
                <w:bCs/>
                <w:color w:val="000000"/>
                <w:lang w:eastAsia="en-GB"/>
              </w:rPr>
            </w:pPr>
          </w:p>
        </w:tc>
        <w:tc>
          <w:tcPr>
            <w:tcW w:w="2268" w:type="dxa"/>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b/>
                <w:bCs/>
                <w:color w:val="000000"/>
                <w:lang w:eastAsia="en-GB"/>
              </w:rPr>
            </w:pPr>
          </w:p>
        </w:tc>
        <w:tc>
          <w:tcPr>
            <w:tcW w:w="4536" w:type="dxa"/>
            <w:shd w:val="clear" w:color="auto" w:fill="auto"/>
            <w:noWrap/>
            <w:vAlign w:val="bottom"/>
          </w:tcPr>
          <w:p w:rsidR="006B59E4" w:rsidRPr="00A05FA7" w:rsidRDefault="006B59E4" w:rsidP="006B59E4">
            <w:pPr>
              <w:spacing w:after="0" w:line="240" w:lineRule="auto"/>
              <w:rPr>
                <w:rFonts w:ascii="Century Gothic" w:eastAsia="Times New Roman" w:hAnsi="Century Gothic" w:cs="Calibri"/>
                <w:b/>
                <w:bCs/>
                <w:color w:val="000000"/>
                <w:lang w:eastAsia="en-GB"/>
              </w:rPr>
            </w:pPr>
          </w:p>
        </w:tc>
      </w:tr>
      <w:tr w:rsidR="006B59E4" w:rsidRPr="00A05FA7" w:rsidTr="006B59E4">
        <w:trPr>
          <w:trHeight w:val="300"/>
        </w:trPr>
        <w:tc>
          <w:tcPr>
            <w:tcW w:w="2552" w:type="dxa"/>
            <w:shd w:val="clear" w:color="auto" w:fill="FFFF00"/>
            <w:noWrap/>
            <w:vAlign w:val="bottom"/>
          </w:tcPr>
          <w:p w:rsidR="006B59E4" w:rsidRPr="00A05FA7" w:rsidRDefault="006B59E4" w:rsidP="006B59E4">
            <w:pPr>
              <w:spacing w:after="0" w:line="240" w:lineRule="auto"/>
              <w:rPr>
                <w:rFonts w:ascii="Century Gothic" w:eastAsia="Times New Roman" w:hAnsi="Century Gothic" w:cs="Calibri"/>
                <w:b/>
                <w:bCs/>
                <w:color w:val="000000"/>
                <w:lang w:eastAsia="en-GB"/>
              </w:rPr>
            </w:pPr>
            <w:r w:rsidRPr="00A05FA7">
              <w:rPr>
                <w:rFonts w:ascii="Century Gothic" w:eastAsia="Times New Roman" w:hAnsi="Century Gothic" w:cs="Calibri"/>
                <w:b/>
                <w:bCs/>
                <w:color w:val="000000"/>
                <w:lang w:eastAsia="en-GB"/>
              </w:rPr>
              <w:t>Adjectives</w:t>
            </w:r>
          </w:p>
        </w:tc>
        <w:tc>
          <w:tcPr>
            <w:tcW w:w="2268" w:type="dxa"/>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b/>
                <w:bCs/>
                <w:color w:val="000000"/>
                <w:lang w:eastAsia="en-GB"/>
              </w:rPr>
            </w:pPr>
          </w:p>
        </w:tc>
        <w:tc>
          <w:tcPr>
            <w:tcW w:w="4536" w:type="dxa"/>
            <w:shd w:val="clear" w:color="auto" w:fill="auto"/>
            <w:noWrap/>
            <w:vAlign w:val="bottom"/>
          </w:tcPr>
          <w:p w:rsidR="006B59E4" w:rsidRPr="00A05FA7" w:rsidRDefault="006B59E4" w:rsidP="006B59E4">
            <w:pPr>
              <w:spacing w:after="0" w:line="240" w:lineRule="auto"/>
              <w:rPr>
                <w:rFonts w:ascii="Century Gothic" w:eastAsia="Times New Roman" w:hAnsi="Century Gothic" w:cs="Calibri"/>
                <w:b/>
                <w:bCs/>
                <w:color w:val="000000"/>
                <w:lang w:eastAsia="en-GB"/>
              </w:rPr>
            </w:pP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cualquiera</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any, anyone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pequeño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202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little, small, young</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dicho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325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aforementioned, said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más</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331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more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necesario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362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necessary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difícil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374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difficult, hard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varios</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386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several, various</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personal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412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personal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anterior</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493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previous, preceding</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actual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499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current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supuesto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529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 xml:space="preserve">supposed; </w:t>
            </w:r>
            <w:proofErr w:type="spellStart"/>
            <w:r w:rsidRPr="00A05FA7">
              <w:rPr>
                <w:rFonts w:ascii="Century Gothic" w:eastAsia="Times New Roman" w:hAnsi="Century Gothic" w:cs="Calibri"/>
                <w:color w:val="000000"/>
                <w:lang w:eastAsia="en-GB"/>
              </w:rPr>
              <w:t>por</w:t>
            </w:r>
            <w:proofErr w:type="spellEnd"/>
            <w:r w:rsidRPr="00A05FA7">
              <w:rPr>
                <w:rFonts w:ascii="Century Gothic" w:eastAsia="Times New Roman" w:hAnsi="Century Gothic" w:cs="Calibri"/>
                <w:color w:val="000000"/>
                <w:lang w:eastAsia="en-GB"/>
              </w:rPr>
              <w:t xml:space="preserve"> s.: of course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rojo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534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ambos</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536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both</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enorme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631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enormous, vast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capaz</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645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capable, able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superior</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648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superior, upper</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contrario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656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contrary, opposite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extraño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736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strange, foreign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común</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742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common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conocido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759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known, well known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lastRenderedPageBreak/>
              <w:t>azul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811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blue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verde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812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green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religioso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821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religious</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determinado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826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determined, fixed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histórico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830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historical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mexicano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849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Mexican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moderno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861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modern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simple</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875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simple, mere, simpleminded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fundamental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879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fundamental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amplio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880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wide, ample, broad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máximo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935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maximum</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puro</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938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pure, clean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diario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966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daily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famoso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997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famous, well known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normal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1000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normal, usual, regular</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exterior</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1008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exterior, outside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optimista</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1025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optimistic</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cristiano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1031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Christian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argentino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1032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Argentine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bello</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beautiful, fine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pleno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1058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complete, full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bookmarkStart w:id="0" w:name="_GoBack" w:colFirst="3" w:colLast="3"/>
            <w:r w:rsidRPr="00A05FA7">
              <w:rPr>
                <w:rFonts w:ascii="Century Gothic" w:eastAsia="Times New Roman" w:hAnsi="Century Gothic" w:cs="Calibri"/>
                <w:color w:val="000000"/>
                <w:lang w:eastAsia="en-GB"/>
              </w:rPr>
              <w:t>similar</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1059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similar</w:t>
            </w:r>
          </w:p>
        </w:tc>
      </w:tr>
      <w:bookmarkEnd w:id="0"/>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estadounidense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1071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U.S., American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clásico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1078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classic</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absoluto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1096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absolute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numeroso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1104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numerous</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moral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1109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moral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interno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1110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internal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mínimo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1111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minimum</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perfecto</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1115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perfect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original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original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entero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1134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entire, whole, complete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italiano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1145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Italian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básico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1156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basic, essential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inmediato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1166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immediate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americano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American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independiente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independent, self-sufficient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positivo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1188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positive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literario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1203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literary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tradicional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1222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traditional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adecuado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1223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adequate, suitable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musical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1230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musical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concreto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1243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concrete, real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terrible</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1246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terrible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lastRenderedPageBreak/>
              <w:t>sexual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1252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sexual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diverso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1253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different, various, several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corriente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current, common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reciente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recent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financiero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1308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financial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industrial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1330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industrial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lindo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1332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pretty, nice, lovely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intelectual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1333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intellectual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extraordinario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1346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extraordinary, exceptional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chino</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1349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Chinese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constante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1353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constant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dispuesto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1358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willing, ready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católico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Catholic</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universitario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university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desnudo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1375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nude, naked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amarillo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1381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yellow</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legal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1391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legal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específico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1394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specific</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extremo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1395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extreme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artístico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1402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artistic</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federal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1415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federal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imposible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1418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impossible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occidental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1429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occidental, Western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médico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1443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medical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preciso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1462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precise, necessary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romano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1472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Roman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intenso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1479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intense, acute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exacto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1486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exact, faithful, true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indígena</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1503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indigenous, native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nervioso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1521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nervous, uptight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fiel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1525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faithful, loyal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inmenso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1534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immense, vast, huge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posterior</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1541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rear, backside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excelente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1546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excellent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ajeno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1549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not belonging to, detached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definitivo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1551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definitive, conclusive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fijo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1582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fixed, steady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falso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1599</w:t>
            </w:r>
          </w:p>
        </w:tc>
        <w:tc>
          <w:tcPr>
            <w:tcW w:w="4536"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FALSE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poderoso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1608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powerful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colombiano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1611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Colombian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plano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1617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flat, plain, even, level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evidente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1636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evident, obvious</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democrático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1637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democratic</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unido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1639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united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lastRenderedPageBreak/>
              <w:t>ruso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1645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Russian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electoral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1681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electoral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listo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1684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ready, clever, smart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permanente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1702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permanent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urbano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1703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urban, city, urbane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femenino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1723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feminine, female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revolucionario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1727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revolutionary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auténtico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1737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authentic</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habitual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1746</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usual, habitual, customary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gris</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1751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gray</w:t>
            </w:r>
            <w:proofErr w:type="spellEnd"/>
            <w:r w:rsidRPr="00A05FA7">
              <w:rPr>
                <w:rFonts w:ascii="Century Gothic" w:eastAsia="Times New Roman" w:hAnsi="Century Gothic" w:cs="Calibri"/>
                <w:color w:val="000000"/>
                <w:lang w:eastAsia="en-GB"/>
              </w:rPr>
              <w:t>, gloomy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absurdo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1757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absurd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eterno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1761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eternal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previo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1772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previous</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1778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fine, delicate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justo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1782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fair, just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universal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1791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universal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latino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1792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Latin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suave</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1793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soft, gentle, mild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judicial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1795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judicial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brillante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1801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brilliant, shiny, sparkling</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negativo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1804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negative, pessimistic</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municipal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1809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municipal, town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curioso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1811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curious, strange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mental</w:t>
            </w:r>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1833</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mental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tremendo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1859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tremendous, dreadful, huge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consciente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1862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conscious, aware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contemporáneo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1865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contemporary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esencial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1872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essential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estatal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state, government-owned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comunista</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communist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chileno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Chilean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espiritual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spiritual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perdido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1899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lost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preferible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1901</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preferable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semejante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1904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similar, such, alike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relativo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1912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relative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correspondiente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1917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corresponding</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externo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1919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external, outward</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violento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1920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violent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ligero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1930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light (in weight), slight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típico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1934</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typical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significativo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1940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significant, meaningful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contento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1949</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happy, content</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anual</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1952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annual, yearly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lastRenderedPageBreak/>
              <w:t>jurídico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1957</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legal, juridical</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firme</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1965</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firm, steady</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divino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1970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divine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administrativo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1980</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administrative</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peruano</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1992</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Peruvian</w:t>
            </w:r>
          </w:p>
        </w:tc>
      </w:tr>
      <w:tr w:rsidR="006B59E4" w:rsidRPr="00A05FA7" w:rsidTr="006B59E4">
        <w:trPr>
          <w:trHeight w:val="300"/>
        </w:trPr>
        <w:tc>
          <w:tcPr>
            <w:tcW w:w="2552"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socialista</w:t>
            </w:r>
            <w:proofErr w:type="spellEnd"/>
          </w:p>
        </w:tc>
        <w:tc>
          <w:tcPr>
            <w:tcW w:w="2268" w:type="dxa"/>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1998</w:t>
            </w:r>
          </w:p>
        </w:tc>
        <w:tc>
          <w:tcPr>
            <w:tcW w:w="4536" w:type="dxa"/>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socialist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B59E4" w:rsidRPr="00A05FA7" w:rsidRDefault="006B59E4" w:rsidP="006B59E4">
            <w:pPr>
              <w:spacing w:after="0" w:line="240" w:lineRule="auto"/>
              <w:rPr>
                <w:rFonts w:ascii="Century Gothic" w:eastAsia="Times New Roman" w:hAnsi="Century Gothic" w:cs="Calibri"/>
                <w:b/>
                <w:color w:val="000000"/>
                <w:lang w:eastAsia="en-GB"/>
              </w:rPr>
            </w:pPr>
            <w:r w:rsidRPr="00A05FA7">
              <w:rPr>
                <w:rFonts w:ascii="Century Gothic" w:eastAsia="Times New Roman" w:hAnsi="Century Gothic" w:cs="Calibri"/>
                <w:b/>
                <w:color w:val="000000"/>
                <w:lang w:eastAsia="en-GB"/>
              </w:rPr>
              <w:t>Adverbs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Frequency</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Translation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aún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still, yet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quizás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perhaps, maybe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realmente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really, actually, in fact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apenas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486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hardly, barely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solamente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only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siquiera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even (if)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adelante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722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forward, further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precisamente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791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precisely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totalmente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839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totally, completely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finalmente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948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finally, at last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recién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973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recently, just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actualmente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1037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now, at present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exactamente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exactly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prácticamente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1131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practically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completamente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1185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completely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directamente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directly, straight away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seguramente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surely, securely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obstante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however, nevertheless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acaso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by chance, maybe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probablemente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1339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probably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generalmente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generally, usually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inmediatamente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1469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immediately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absolutamente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1480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absolutely, completely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aproximadamente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approximately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rápidamente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1509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rapidly, quickly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nuevamente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1556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anew, again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perfectamente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1561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perfectly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adentro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inside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principalmente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1657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principally, mainly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normalmente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normally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posteriormente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1756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afterwards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asimismo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1777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as well, also, moreover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efectivamente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1794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 fact, actually, indeed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naturalmente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1832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naturally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lentamente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slowly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verdaderamente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1894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truly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únicamente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only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claro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of course, clearly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evidentemente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1974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evidently, obviously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B59E4" w:rsidRPr="00A05FA7" w:rsidRDefault="006B59E4" w:rsidP="006B59E4">
            <w:pPr>
              <w:spacing w:after="0" w:line="240" w:lineRule="auto"/>
              <w:rPr>
                <w:rFonts w:ascii="Century Gothic" w:eastAsia="Times New Roman" w:hAnsi="Century Gothic" w:cs="Calibri"/>
                <w:b/>
                <w:color w:val="000000"/>
                <w:lang w:eastAsia="en-GB"/>
              </w:rPr>
            </w:pPr>
            <w:r w:rsidRPr="00A05FA7">
              <w:rPr>
                <w:rFonts w:ascii="Century Gothic" w:eastAsia="Times New Roman" w:hAnsi="Century Gothic" w:cs="Calibri"/>
                <w:b/>
                <w:color w:val="000000"/>
                <w:lang w:eastAsia="en-GB"/>
              </w:rPr>
              <w:t>Conjunctions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Frequency</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Translation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pese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 spite of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dado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 que: given that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consiguiente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1613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por</w:t>
            </w:r>
            <w:proofErr w:type="spellEnd"/>
            <w:r w:rsidRPr="00A05FA7">
              <w:rPr>
                <w:rFonts w:ascii="Century Gothic" w:eastAsia="Times New Roman" w:hAnsi="Century Gothic" w:cs="Calibri"/>
                <w:color w:val="000000"/>
                <w:lang w:eastAsia="en-GB"/>
              </w:rPr>
              <w:t xml:space="preserve"> c.: consequently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B59E4" w:rsidRPr="00A05FA7" w:rsidRDefault="006B59E4" w:rsidP="006B59E4">
            <w:pPr>
              <w:spacing w:after="0" w:line="240" w:lineRule="auto"/>
              <w:rPr>
                <w:rFonts w:ascii="Century Gothic" w:eastAsia="Times New Roman" w:hAnsi="Century Gothic" w:cs="Calibri"/>
                <w:b/>
                <w:color w:val="000000"/>
                <w:lang w:eastAsia="en-GB"/>
              </w:rPr>
            </w:pPr>
            <w:r w:rsidRPr="00A05FA7">
              <w:rPr>
                <w:rFonts w:ascii="Century Gothic" w:eastAsia="Times New Roman" w:hAnsi="Century Gothic" w:cs="Calibri"/>
                <w:b/>
                <w:color w:val="000000"/>
                <w:lang w:eastAsia="en-GB"/>
              </w:rPr>
              <w:t>Nouns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Frequency</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Translation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medios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means, resources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padre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father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tipo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type, kind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manera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way, manner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ejemplo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example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grupo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group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amigo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210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friend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sistema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system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madre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mother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familia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family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voz</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252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voice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político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258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politician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cabeza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265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head (part of body)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relación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272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relationship, relation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fuerza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strength, force, power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muerte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294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death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estudio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study, learning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hermano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brother, [</w:t>
            </w:r>
            <w:proofErr w:type="spellStart"/>
            <w:r w:rsidRPr="00A05FA7">
              <w:rPr>
                <w:rFonts w:ascii="Century Gothic" w:eastAsia="Times New Roman" w:hAnsi="Century Gothic" w:cs="Calibri"/>
                <w:color w:val="000000"/>
                <w:lang w:eastAsia="en-GB"/>
              </w:rPr>
              <w:t>pl</w:t>
            </w:r>
            <w:proofErr w:type="spellEnd"/>
            <w:r w:rsidRPr="00A05FA7">
              <w:rPr>
                <w:rFonts w:ascii="Century Gothic" w:eastAsia="Times New Roman" w:hAnsi="Century Gothic" w:cs="Calibri"/>
                <w:color w:val="000000"/>
                <w:lang w:eastAsia="en-GB"/>
              </w:rPr>
              <w:t>] siblings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sociedad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353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society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dios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355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god, divinity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época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357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time, age, period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movimiento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movement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proyecto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379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project, plan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valor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380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value, worth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política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politics, policy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especie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kind, sort, species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gracia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t>
            </w:r>
            <w:proofErr w:type="spellStart"/>
            <w:r w:rsidRPr="00A05FA7">
              <w:rPr>
                <w:rFonts w:ascii="Century Gothic" w:eastAsia="Times New Roman" w:hAnsi="Century Gothic" w:cs="Calibri"/>
                <w:color w:val="000000"/>
                <w:lang w:eastAsia="en-GB"/>
              </w:rPr>
              <w:t>pl</w:t>
            </w:r>
            <w:proofErr w:type="spellEnd"/>
            <w:r w:rsidRPr="00A05FA7">
              <w:rPr>
                <w:rFonts w:ascii="Century Gothic" w:eastAsia="Times New Roman" w:hAnsi="Century Gothic" w:cs="Calibri"/>
                <w:color w:val="000000"/>
                <w:lang w:eastAsia="en-GB"/>
              </w:rPr>
              <w:t xml:space="preserve">) thank you; grace, </w:t>
            </w:r>
            <w:proofErr w:type="spellStart"/>
            <w:r w:rsidRPr="00A05FA7">
              <w:rPr>
                <w:rFonts w:ascii="Century Gothic" w:eastAsia="Times New Roman" w:hAnsi="Century Gothic" w:cs="Calibri"/>
                <w:color w:val="000000"/>
                <w:lang w:eastAsia="en-GB"/>
              </w:rPr>
              <w:t>favor</w:t>
            </w:r>
            <w:proofErr w:type="spellEnd"/>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artículo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458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article, product, item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boca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465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mouth, entrance, opening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brazo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arm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minuto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478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minute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resultado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result, outcome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gastos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515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expense, outlay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cuestión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539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question, matter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dato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544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data, fact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paz</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peace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sangre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555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blood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mirada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gaze, look</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cabo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 xml:space="preserve">end, bit; </w:t>
            </w:r>
            <w:proofErr w:type="spellStart"/>
            <w:r w:rsidRPr="00A05FA7">
              <w:rPr>
                <w:rFonts w:ascii="Century Gothic" w:eastAsia="Times New Roman" w:hAnsi="Century Gothic" w:cs="Calibri"/>
                <w:color w:val="000000"/>
                <w:lang w:eastAsia="en-GB"/>
              </w:rPr>
              <w:t>llevar</w:t>
            </w:r>
            <w:proofErr w:type="spellEnd"/>
            <w:r w:rsidRPr="00A05FA7">
              <w:rPr>
                <w:rFonts w:ascii="Century Gothic" w:eastAsia="Times New Roman" w:hAnsi="Century Gothic" w:cs="Calibri"/>
                <w:color w:val="000000"/>
                <w:lang w:eastAsia="en-GB"/>
              </w:rPr>
              <w:t xml:space="preserve"> a c.: to carry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curso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course, direction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término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589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term (language), end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personaje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595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character (e.g. movie)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rostro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face, countenance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ocasión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597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opportunity, occasion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maestro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teacher (m), master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estilo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607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style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niña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622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child, young girl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evil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compañía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638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company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fuente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source, fountain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materia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matter, subject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julio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659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July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asunto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662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matter, issue, affair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impuestos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665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taxes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alma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672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soul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mamá</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675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domingo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Sunday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rey</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707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king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conjunto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715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group, set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716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finger, toe, digit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pensamiento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724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thought, thinking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chico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727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boy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novela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735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novel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estructura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structure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pieza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piece, part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golpe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746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hit, strike, punch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literatura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749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literature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elección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election, choice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hija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769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daughter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piedra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774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stone, rock</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pierna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776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motivo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779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motive, cause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deseo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780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desire, wish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abuela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grandmother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construcción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construction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estudiante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795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student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lucha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797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fight, struggle, wrestle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expresión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expression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carácter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813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personality, nature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contacto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818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contact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cargo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822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position, charge, fee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ministro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824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(government) secretary, minister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televisión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TV, television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memoria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827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memory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espíritu</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832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spirit, ghost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actitud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835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attitude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solución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836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solution, answer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público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837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public, audience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(sum) total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territorio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territory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unidad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848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unit, unity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práctica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practice, skill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teoría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851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theory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cuento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853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story, tale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técnica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858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technique, skill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concepto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concept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interior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869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interior, inside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crisis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871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crisis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error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error, mistake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costa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coast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cámara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903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camera, chamber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mayo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909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visita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911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visit, visitor, guest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responsabilidad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915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responsibility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hoja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916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sheet, leaf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encuentro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917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meeting, game, skirmish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arma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918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weapon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generación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generation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ciudadano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citizen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propiedad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927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property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gesto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gesture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blog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929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blog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departamento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department, apartment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agosto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931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August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radio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radio; set (m), communication (f)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espalda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back (body)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faith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distancia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944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distance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conciencia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946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conscience, consciousness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defensa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defense</w:t>
            </w:r>
            <w:proofErr w:type="spellEnd"/>
            <w:r w:rsidRPr="00A05FA7">
              <w:rPr>
                <w:rFonts w:ascii="Century Gothic" w:eastAsia="Times New Roman" w:hAnsi="Century Gothic" w:cs="Calibri"/>
                <w:color w:val="000000"/>
                <w:lang w:eastAsia="en-GB"/>
              </w:rPr>
              <w:t>, plea</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justicia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951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justice, fairness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existencia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953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existence, life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destino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destination, destiny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café</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961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coffee, cafe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contenido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962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contents, content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pintura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964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painting, paint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pecho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971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chest, breast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975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mind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creación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979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creation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método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method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república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984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republic</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reforma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985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reform, improvement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esperanza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hope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conversación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989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conversation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influencia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influence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instante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992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instant, moment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documento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document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prensa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999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tratamiento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1003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treatment, processing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puesto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1006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job, place, position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operación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1014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operation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industria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1016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industry, factory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cuadro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1017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painting, picture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crecimiento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growth, increase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aplicación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1022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application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organismo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organism, (human) body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conflicto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1024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conflict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junio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1035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June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frase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1036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phrase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sensación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1038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sensation, feeling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sonido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sound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característica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characteristic, aspect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instrumento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instrument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visión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vision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sonrisa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smile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factor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factor, cause, influence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tecnología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technology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hospital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hospital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voluntad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1051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will, willpower, intention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poeta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poet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versión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1057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version, account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labio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lip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tradición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1061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tradition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cliente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1062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client, customer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abril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1064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April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análisis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1065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analysis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enemigo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1066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enemy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científico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1067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scientist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grito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cry, shout, scream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oficina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1072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office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juicio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1081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judgment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esposa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wife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revolución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1086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revolution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escena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1089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scene, stage, setting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superficie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surface, area</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provincia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1095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province, region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terreno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1097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ground, earth, terrain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respeto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respect, regard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técnico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1099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technician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risa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laugh, chuckle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muchacha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girl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etapa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1106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stage, period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presente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1113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present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paciente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1119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patient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lenguaje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language, speech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labor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labor</w:t>
            </w:r>
            <w:proofErr w:type="spellEnd"/>
            <w:r w:rsidRPr="00A05FA7">
              <w:rPr>
                <w:rFonts w:ascii="Century Gothic" w:eastAsia="Times New Roman" w:hAnsi="Century Gothic" w:cs="Calibri"/>
                <w:color w:val="000000"/>
                <w:lang w:eastAsia="en-GB"/>
              </w:rPr>
              <w:t>, work, task</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presión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pressure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tono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chica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girl, female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individuo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individual, person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circunstancia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1137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circumstance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velocidad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speed, velocity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hombro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1146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shoulder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administración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administration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septiembre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September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familiar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1152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relative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dificultad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1153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difficulty, obstacle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víctima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victim, casualty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líder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1155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leader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unión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1161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union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hotel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1163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hotel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diciembre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1165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December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régimen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1167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regime, diet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juez</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judge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intención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intention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amiga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friend (f)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enero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January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norma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standard, pattern, norm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opción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option, choice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acceso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access, entry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sábado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1179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Saturday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vídeo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1180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video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corte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1181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court (f), cut (m)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indio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1186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Indian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inversión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1192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investment, outlay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límite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1194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limit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jardín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1195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garden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placer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pleasure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patio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1197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courtyard, playground, yard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aunt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funcionario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civil servant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masa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1217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mass, dough, bulk, crowd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alegría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1220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joy, happiness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fenómeno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1229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phenomenon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marzo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1231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March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ministerio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1236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ministry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dueño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1239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owner, landlord (m)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luna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moon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octubre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October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plazo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1244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 xml:space="preserve">deadline, </w:t>
            </w:r>
            <w:proofErr w:type="spellStart"/>
            <w:r w:rsidRPr="00A05FA7">
              <w:rPr>
                <w:rFonts w:ascii="Century Gothic" w:eastAsia="Times New Roman" w:hAnsi="Century Gothic" w:cs="Calibri"/>
                <w:color w:val="000000"/>
                <w:lang w:eastAsia="en-GB"/>
              </w:rPr>
              <w:t>installment</w:t>
            </w:r>
            <w:proofErr w:type="spellEnd"/>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comisión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commission, committee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informe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1257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report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congreso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1258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congress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viernes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1259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Friday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declaración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1264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declaration, statement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web</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1265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Internet, web</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victoria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1266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victory, triumph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propuesta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1267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proposal, proposition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marcha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1273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march, progress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impresión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1274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impression, printing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ritmo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1277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rhythm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canal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channel, canal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poesía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poetry, poem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tendencia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tendency, style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vehículo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vehicle, car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actualidad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1291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present (time)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reacción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reaction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sorpresa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1295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surprise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pérdida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1297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loss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cuello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neck, collar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ángel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angel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raíz</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root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temperatura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1306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temperature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frecuencia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1309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frequency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secretario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1315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secretary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candidato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1316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candidate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exposición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1317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exhibition, display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cruz</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cross, burden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punta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tip, point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referencia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1335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reference, allusion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sujeto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1336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subject, individual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religión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1338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religion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demanda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petition, request, demand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fotografía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photograph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introducción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1355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introduction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dirigente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leader, director, manager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célula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cell (biology)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voto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vote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lector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reader, lecturer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tooth, cog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papa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Pope (m), potato (f)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filosofía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1374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philosophy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clave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1378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key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líquido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liquid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cadena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chain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político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1388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politician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diseño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1389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design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escenario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1392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stage, setting, scene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general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general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attempt, try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crítica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criticism, critique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transporte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transportation, transport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representante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representative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entidad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1407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entity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temor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1408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fear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competencia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1410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competition, contest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febrero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1419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February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batalla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battle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protección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protection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poema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poem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lágrima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tear, teardrop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noviembre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1434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November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carga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1435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load, charge, cargo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doña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1438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courtesy title (f), Mrs.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inicio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1439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beginning, start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oposición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1441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opposition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marco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frame, mark, setting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emoción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1448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emotion, excitement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edición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1449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edition, publication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obligación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1452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obligation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gestión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management, step, negotiation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concierto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1456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concert, concerto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asociación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1457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association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constitución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1458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constitution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imperio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1459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empire, fortune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estrategia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strategy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sexo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1463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sex</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diálogo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1466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dialogue, conversation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categoría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category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fútbol</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1471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soccer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medicina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1474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medicine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reino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1476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kingdom, reign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muestra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1478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proof, sample, sign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1481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(sum) total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campesino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peasant, farmer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democracia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1484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democracy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misión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1485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mission, task</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complejo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complex</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secreto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secret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criterio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1491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criterion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discurso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1492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lecture, discourse, talk</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agente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agent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soledad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1495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loneliness, solitude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planeta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planet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búsqueda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1497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search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pasión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passion, desire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frontera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1507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border, frontier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cabello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1510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hair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amistad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friendship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profesión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1513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profession, occupation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evento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1517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event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kilómetro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1519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kilometer</w:t>
            </w:r>
            <w:proofErr w:type="spellEnd"/>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círculo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1520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circle, club</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mecanismo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mechanism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pago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1529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payment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comité</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committee, commission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actor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actor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cifra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1535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figure, number, amount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municipio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1537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municipality, town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conclusión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1538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conclusion, end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facultad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faculty, ability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auto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auto, car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disposición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1548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disposal, disposition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personalidad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personality, celebrity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humanidad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1553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humanity, mankind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rama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1557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branch, bough, limb</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avance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1562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advance, progress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volumen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volume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nariz</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nose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adulto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1574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adult, grown-up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moneda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1577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coins, currency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relato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1589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tale, story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publicación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1592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publication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conferencia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1594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conference, lecture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ingreso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entrance, admission, income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evolución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evolution, development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universo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1603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universe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B59E4" w:rsidRPr="00A05FA7" w:rsidRDefault="006B59E4" w:rsidP="006B59E4">
            <w:pPr>
              <w:spacing w:after="0" w:line="240" w:lineRule="auto"/>
              <w:rPr>
                <w:rFonts w:ascii="Century Gothic" w:eastAsia="Times New Roman" w:hAnsi="Century Gothic" w:cs="Calibri"/>
                <w:b/>
                <w:color w:val="000000"/>
                <w:lang w:eastAsia="en-GB"/>
              </w:rPr>
            </w:pPr>
            <w:r w:rsidRPr="00A05FA7">
              <w:rPr>
                <w:rFonts w:ascii="Century Gothic" w:eastAsia="Times New Roman" w:hAnsi="Century Gothic" w:cs="Calibri"/>
                <w:b/>
                <w:color w:val="000000"/>
                <w:lang w:eastAsia="en-GB"/>
              </w:rPr>
              <w:t>Prepositions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Frequency</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Translation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224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before, in the presence of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través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 t. de: through, across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318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after, behind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mediante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652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by means of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respecto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766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 r. a: regarding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acerca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about, concerning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torno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1331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w:t>
            </w:r>
            <w:proofErr w:type="spellEnd"/>
            <w:r w:rsidRPr="00A05FA7">
              <w:rPr>
                <w:rFonts w:ascii="Century Gothic" w:eastAsia="Times New Roman" w:hAnsi="Century Gothic" w:cs="Calibri"/>
                <w:color w:val="000000"/>
                <w:lang w:eastAsia="en-GB"/>
              </w:rPr>
              <w:t xml:space="preserve"> t. a: around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salvo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1522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except for, but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conforme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1924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in agreement with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B59E4" w:rsidRPr="00A05FA7" w:rsidRDefault="006B59E4" w:rsidP="006B59E4">
            <w:pPr>
              <w:spacing w:after="0" w:line="240" w:lineRule="auto"/>
              <w:rPr>
                <w:rFonts w:ascii="Century Gothic" w:eastAsia="Times New Roman" w:hAnsi="Century Gothic" w:cs="Calibri"/>
                <w:b/>
                <w:color w:val="000000"/>
                <w:lang w:eastAsia="en-GB"/>
              </w:rPr>
            </w:pPr>
            <w:r w:rsidRPr="00A05FA7">
              <w:rPr>
                <w:rFonts w:ascii="Century Gothic" w:eastAsia="Times New Roman" w:hAnsi="Century Gothic" w:cs="Calibri"/>
                <w:b/>
                <w:color w:val="000000"/>
                <w:highlight w:val="yellow"/>
                <w:lang w:eastAsia="en-GB"/>
              </w:rPr>
              <w:t>Verb</w:t>
            </w:r>
            <w:r w:rsidRPr="00A05FA7">
              <w:rPr>
                <w:rFonts w:ascii="Century Gothic" w:eastAsia="Times New Roman" w:hAnsi="Century Gothic" w:cs="Calibri"/>
                <w:b/>
                <w:color w:val="000000"/>
                <w:lang w:eastAsia="en-GB"/>
              </w:rPr>
              <w: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Word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Frequency</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Translation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vivir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live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acercar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come near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aparecer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292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appear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estudiar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332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study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ofrecer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351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offer, present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meter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381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put (into)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dirigir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390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direct, manage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establecer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406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establish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411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try, attempt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descubrir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414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discover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suponer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432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suppose, assume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aceptar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accept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señalar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479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point (out), signal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suceder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happen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asegurar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498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assure, secure, insure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sufrir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suffer, undergo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importar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506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matter, import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repetir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repeat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indicar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indicate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iniciar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549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initiate, start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destacar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emphasize, stand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crecer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grow, increase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demostrar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563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show, demonstrate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significar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574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mean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participar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593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participate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llenar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fill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acompañar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606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accompany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cubrir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611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cover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comentar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634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comment 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afirmar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636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assert, affirm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quitar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remove, take away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fijar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681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set, fix, [se] notice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gritar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691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shout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surgir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appear, spring (forth)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expresar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699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express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love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constituir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709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constitute, consist of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generar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711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generate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proponer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719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propose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lanzar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throw, launch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permanecer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732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stay, remain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unir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unite, join (together)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actuar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762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aplicar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764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apply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negar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deny, refuse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avanzar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772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advance, progress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reunir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786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gather, meet, collect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disponer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have means, dispose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sostener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789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support, hold up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visitar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792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visit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contener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794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contain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colocar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place, position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separar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separate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pretender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809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attempt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invitar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820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invite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extender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831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extend, spread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basar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838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 xml:space="preserve">to base on, </w:t>
            </w:r>
            <w:proofErr w:type="spellStart"/>
            <w:r w:rsidRPr="00A05FA7">
              <w:rPr>
                <w:rFonts w:ascii="Century Gothic" w:eastAsia="Times New Roman" w:hAnsi="Century Gothic" w:cs="Calibri"/>
                <w:color w:val="000000"/>
                <w:lang w:eastAsia="en-GB"/>
              </w:rPr>
              <w:t>base</w:t>
            </w:r>
            <w:proofErr w:type="spellEnd"/>
            <w:r w:rsidRPr="00A05FA7">
              <w:rPr>
                <w:rFonts w:ascii="Century Gothic" w:eastAsia="Times New Roman" w:hAnsi="Century Gothic" w:cs="Calibri"/>
                <w:color w:val="000000"/>
                <w:lang w:eastAsia="en-GB"/>
              </w:rPr>
              <w:t xml:space="preserve"> upon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preocupar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852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worry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exigir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demand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resolver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867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resolve, settle, work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imponer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878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impose, enforce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afectar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881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affect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reducir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reduce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celebrar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886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celebrate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enfrentar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897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confront, face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corresponder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correspond with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escapar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899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escape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causar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cause, bring about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rodear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surround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adquirir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913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acquire, get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alejar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919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move away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pertenecer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belong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agregar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add, gather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emplear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934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employ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sonar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949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sound, ring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plantear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956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propose, present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recorrer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967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travel, cover (distance)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hallar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find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poseer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969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possess, own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declarar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976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declare, testify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controlar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994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control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conservar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conserve, preserve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retirar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1007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take away, retire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atender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1027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serve, attend to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añadir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add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impedir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prevent, hinder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determinar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determine, decide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convencer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1049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convince, persuade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definir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1052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define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firmar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1056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sign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insistir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1076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insist 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superar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1079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overcome, surpass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identificar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1080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identify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contemplar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1108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contemplate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instalar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install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consistir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consist of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analizar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 xml:space="preserve">to </w:t>
            </w:r>
            <w:proofErr w:type="spellStart"/>
            <w:r w:rsidRPr="00A05FA7">
              <w:rPr>
                <w:rFonts w:ascii="Century Gothic" w:eastAsia="Times New Roman" w:hAnsi="Century Gothic" w:cs="Calibri"/>
                <w:color w:val="000000"/>
                <w:lang w:eastAsia="en-GB"/>
              </w:rPr>
              <w:t>analyze</w:t>
            </w:r>
            <w:proofErr w:type="spellEnd"/>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recuperar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recuperate, recover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esconder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hide, conceal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introducir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1132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introduce, bring 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pegar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1135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hit, stick (on)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cobrar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1136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charge (money)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manifestar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1144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express, show</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transformar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1148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transform, change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saltar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jump, leap, hop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manejar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drive, handle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ordenar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1184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put in order, organize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caber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fit (into)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respetar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1191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respect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concluir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1199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conclude, finish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asistir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attend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asumir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1208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assume, take on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componer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1209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compose, be part of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merecer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1216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deserve, be worthy (of)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revelar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1218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reveal, disclose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reflejar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1219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reflect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exponer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expound, expose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dominar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dominate, master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enterar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find out [se]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ejercer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1234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practice, exercise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situar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1237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situate, place, locate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tender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1241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tend to, lay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recomendar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recommend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incorporar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1249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incorporate, include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arrastrar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drag, pull</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acostumbrar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1255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be accustomed to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eliminar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1263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eliminate, exclude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soñar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1269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dream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implicar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implicate, imply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describir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1272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describe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comunicar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1275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communicate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destruir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destroy, ruin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fundar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found, base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temer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1289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fear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envolver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1296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wrap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comprobar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verify, prove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rechazar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reject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integrar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integrate, fit 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confirmar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confirm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transmitir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1313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transmit, broadcast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apuntar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1318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point, note, aim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atravesar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cross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pintar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1329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paint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aportar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provide, contribute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adoptar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adopt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denominar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1357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call, name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1359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flee, run away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requerir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require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limitar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1376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limit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proporcionar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1379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supply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dividir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1385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divide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marchar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1386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go, leave, march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someter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1403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subject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distinguir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distinguish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girar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1416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rotate, revolve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interpretar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interpret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vencer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overcome, conquer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arrancar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1437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start (machine), uproot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citar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cite, quote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nombrar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name, appoint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add up, amount to</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acudir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1453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attend, go to, frequent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elevar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1465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elevate, raise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volar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fly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admitir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1483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admit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atacar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attack</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aclarar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clarify, clear up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soportar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1508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endure, stand (something)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soltar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1518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release, loosen, let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atraer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attract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hundir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1532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sink, submerge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trasladar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1539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move, transfer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emitir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emit, give (off)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inventar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invent, make up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intervenir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1552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intervene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perseguir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persecute, pursue, chase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coincidir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1555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coincide, agree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apartar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1566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move away, separate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mezclar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1567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mix</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investigar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1571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investigate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percibir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1579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perceive, notice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ingresar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join, deposit, admit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practicar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1595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practice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promover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promote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registrar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register, record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proceder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1606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proceed, start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alzar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1614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lift, raise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garantizar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1615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guarantee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agarrar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grasp, catch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animar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cheer up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confundir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1634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confuse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ocultar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hide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quemar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1648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burn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interrumpir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1652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interrupt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brindar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1663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offer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modificar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1664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modify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facilitar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1666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facilitate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encerrar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1667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shut (in)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ignorar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be unaware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influir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1678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(have) influence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experimentar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experience, experiment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abrazar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hug, embrace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confesar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1698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confess, admit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gozar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enjoy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acusar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accuse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limpiar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1713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clean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privar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1714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deprive (of)</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resistir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resist, endure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revisar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check, revise, inspect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disminuir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decrease, diminish</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estimar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1754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estimate, hold in esteem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ubicar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1759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find, locate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apretar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1766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squeeze, tighten, compress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operar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1769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operate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variar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1771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change, vary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otorgar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1775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give, grant, award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consultar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1781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consult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reclamar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1787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demand, require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arrojar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1799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throw, fling</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impulsar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1817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push, promote, drive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figurar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1819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appear, represent, figure (in)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consumir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1820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consume, take 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asomar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appear, show, stick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votar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vote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convenir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be agreeable, be convenient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empujar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1846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push, shove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destinar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assign, appoint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criticar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1849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criticize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caracterizar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1851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characterize, portray</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conversar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1856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converse, talk</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alimentar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1858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feed, support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armar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1861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arm, put together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denunciar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denounce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descender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descend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ejecutar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execute, carry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inclinar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bow, tilt, incline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acariciar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1888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stroke, fondle, caress</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justificar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justify, excuse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sustituir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1893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substitute, replace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conformar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1903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conform</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sobrevivir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1908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survive, outlive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respectar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1933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concern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fabricar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1941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manufacture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procurar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try, seek</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lucir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1945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show (off), shine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calcular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calculate, figure out</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conceder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1951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grant, concede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ceder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1955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give way, yield</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temblar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1959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tremble, shake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combinar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1964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combine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condenar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1966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convict, condemn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liberar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1968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free, liberate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conectar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1973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connect, plug in</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engañar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1981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trick, deceive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juntar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1984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bring together</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elaborar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1989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make, develop</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pronunciar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1990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pronounce</w:t>
            </w:r>
          </w:p>
        </w:tc>
      </w:tr>
      <w:tr w:rsidR="006B59E4" w:rsidRPr="00A05FA7" w:rsidTr="006B59E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proofErr w:type="spellStart"/>
            <w:r w:rsidRPr="00A05FA7">
              <w:rPr>
                <w:rFonts w:ascii="Century Gothic" w:eastAsia="Times New Roman" w:hAnsi="Century Gothic" w:cs="Calibri"/>
                <w:color w:val="000000"/>
                <w:lang w:eastAsia="en-GB"/>
              </w:rPr>
              <w:t>juzgar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jc w:val="center"/>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2000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4" w:rsidRPr="00A05FA7" w:rsidRDefault="006B59E4" w:rsidP="006B59E4">
            <w:pPr>
              <w:spacing w:after="0" w:line="240" w:lineRule="auto"/>
              <w:rPr>
                <w:rFonts w:ascii="Century Gothic" w:eastAsia="Times New Roman" w:hAnsi="Century Gothic" w:cs="Calibri"/>
                <w:color w:val="000000"/>
                <w:lang w:eastAsia="en-GB"/>
              </w:rPr>
            </w:pPr>
            <w:r w:rsidRPr="00A05FA7">
              <w:rPr>
                <w:rFonts w:ascii="Century Gothic" w:eastAsia="Times New Roman" w:hAnsi="Century Gothic" w:cs="Calibri"/>
                <w:color w:val="000000"/>
                <w:lang w:eastAsia="en-GB"/>
              </w:rPr>
              <w:t>to judge</w:t>
            </w:r>
          </w:p>
        </w:tc>
      </w:tr>
    </w:tbl>
    <w:p w:rsidR="006B59E4" w:rsidRPr="00A05FA7" w:rsidRDefault="006B59E4">
      <w:pPr>
        <w:rPr>
          <w:rFonts w:ascii="Century Gothic" w:hAnsi="Century Gothic"/>
        </w:rPr>
      </w:pPr>
    </w:p>
    <w:sectPr w:rsidR="006B59E4" w:rsidRPr="00A05FA7" w:rsidSect="00F04ED1">
      <w:headerReference w:type="default" r:id="rId6"/>
      <w:footerReference w:type="default" r:id="rId7"/>
      <w:pgSz w:w="11906" w:h="16838"/>
      <w:pgMar w:top="851"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A7" w:rsidRDefault="00A05FA7" w:rsidP="00180B91">
      <w:pPr>
        <w:spacing w:after="0" w:line="240" w:lineRule="auto"/>
      </w:pPr>
      <w:r>
        <w:separator/>
      </w:r>
    </w:p>
  </w:endnote>
  <w:endnote w:type="continuationSeparator" w:id="0">
    <w:p w:rsidR="00A05FA7" w:rsidRDefault="00A05FA7"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E4" w:rsidRDefault="00F04ED1" w:rsidP="00180B91">
    <w:pPr>
      <w:pStyle w:val="Footer"/>
      <w:jc w:val="right"/>
    </w:pPr>
    <w:r>
      <w:rPr>
        <w:rFonts w:eastAsia="+mn-ea" w:cstheme="minorHAnsi"/>
        <w:b/>
        <w:bCs/>
        <w:noProof/>
        <w:color w:val="FFFFFF"/>
        <w:kern w:val="24"/>
        <w:u w:val="single"/>
      </w:rPr>
      <w:drawing>
        <wp:anchor distT="0" distB="0" distL="114300" distR="114300" simplePos="0" relativeHeight="251659264" behindDoc="1" locked="0" layoutInCell="1" allowOverlap="1" wp14:anchorId="0F45C39F" wp14:editId="026E68BB">
          <wp:simplePos x="0" y="0"/>
          <wp:positionH relativeFrom="column">
            <wp:posOffset>-904875</wp:posOffset>
          </wp:positionH>
          <wp:positionV relativeFrom="paragraph">
            <wp:posOffset>227330</wp:posOffset>
          </wp:positionV>
          <wp:extent cx="7557770" cy="57848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578485"/>
                  </a:xfrm>
                  <a:prstGeom prst="rect">
                    <a:avLst/>
                  </a:prstGeom>
                </pic:spPr>
              </pic:pic>
            </a:graphicData>
          </a:graphic>
          <wp14:sizeRelH relativeFrom="page">
            <wp14:pctWidth>0</wp14:pctWidth>
          </wp14:sizeRelH>
          <wp14:sizeRelV relativeFrom="page">
            <wp14:pctHeight>0</wp14:pctHeight>
          </wp14:sizeRelV>
        </wp:anchor>
      </w:drawing>
    </w:r>
  </w:p>
  <w:p w:rsidR="006B59E4" w:rsidRDefault="00F04ED1">
    <w:pPr>
      <w:pStyle w:val="Footer"/>
    </w:pPr>
    <w:r>
      <w:rPr>
        <w:noProof/>
      </w:rPr>
      <mc:AlternateContent>
        <mc:Choice Requires="wps">
          <w:drawing>
            <wp:anchor distT="0" distB="0" distL="114300" distR="114300" simplePos="0" relativeHeight="251661312" behindDoc="0" locked="0" layoutInCell="1" allowOverlap="1" wp14:anchorId="0B9192F7" wp14:editId="6ABFCFD1">
              <wp:simplePos x="0" y="0"/>
              <wp:positionH relativeFrom="column">
                <wp:posOffset>2714625</wp:posOffset>
              </wp:positionH>
              <wp:positionV relativeFrom="paragraph">
                <wp:posOffset>168275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txbx>
                      <w:txbxContent>
                        <w:p w:rsidR="00F04ED1" w:rsidRPr="00F04ED1" w:rsidRDefault="00F04ED1" w:rsidP="00F04ED1">
                          <w:pPr>
                            <w:jc w:val="right"/>
                            <w:rPr>
                              <w:rFonts w:ascii="Century Gothic" w:hAnsi="Century Gothic"/>
                              <w:color w:val="FFFFFF" w:themeColor="background1"/>
                            </w:rPr>
                          </w:pPr>
                          <w:r w:rsidRPr="00F04ED1">
                            <w:rPr>
                              <w:rFonts w:ascii="Century Gothic" w:hAnsi="Century Gothic"/>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192F7" id="_x0000_t202" coordsize="21600,21600" o:spt="202" path="m,l,21600r21600,l21600,xe">
              <v:stroke joinstyle="miter"/>
              <v:path gradientshapeok="t" o:connecttype="rect"/>
            </v:shapetype>
            <v:shape id="Text Box 1" o:spid="_x0000_s1026" type="#_x0000_t202" style="position:absolute;margin-left:213.75pt;margin-top:13.25pt;width:1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" filled="f" stroked="f" strokeweight=".5pt">
              <v:textbox>
                <w:txbxContent>
                  <w:p w:rsidR="00F04ED1" w:rsidRPr="00F04ED1" w:rsidRDefault="00F04ED1" w:rsidP="00F04ED1">
                    <w:pPr>
                      <w:jc w:val="right"/>
                      <w:rPr>
                        <w:rFonts w:ascii="Century Gothic" w:hAnsi="Century Gothic"/>
                        <w:color w:val="FFFFFF" w:themeColor="background1"/>
                      </w:rPr>
                    </w:pPr>
                    <w:r w:rsidRPr="00F04ED1">
                      <w:rPr>
                        <w:rFonts w:ascii="Century Gothic" w:hAnsi="Century Gothic"/>
                        <w:color w:val="FFFFFF" w:themeColor="background1"/>
                      </w:rPr>
                      <w:t>Nick Avery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A7" w:rsidRDefault="00A05FA7" w:rsidP="00180B91">
      <w:pPr>
        <w:spacing w:after="0" w:line="240" w:lineRule="auto"/>
      </w:pPr>
      <w:r>
        <w:separator/>
      </w:r>
    </w:p>
  </w:footnote>
  <w:footnote w:type="continuationSeparator" w:id="0">
    <w:p w:rsidR="00A05FA7" w:rsidRDefault="00A05FA7"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E4" w:rsidRDefault="006B59E4" w:rsidP="00180B91">
    <w:pPr>
      <w:pStyle w:val="Header"/>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A7"/>
    <w:rsid w:val="00180B91"/>
    <w:rsid w:val="00382085"/>
    <w:rsid w:val="004C6B47"/>
    <w:rsid w:val="004E30C1"/>
    <w:rsid w:val="006B59E4"/>
    <w:rsid w:val="0077390C"/>
    <w:rsid w:val="008F04ED"/>
    <w:rsid w:val="009A0D9F"/>
    <w:rsid w:val="00A05FA7"/>
    <w:rsid w:val="00F04ED1"/>
    <w:rsid w:val="00F44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2B6E30-1E95-4F1D-B1D5-A358B50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uiPriority w:val="99"/>
    <w:unhideWhenUsed/>
    <w:rsid w:val="004C6B47"/>
    <w:rPr>
      <w:color w:val="0563C1"/>
      <w:u w:val="single"/>
    </w:rPr>
  </w:style>
  <w:style w:type="character" w:styleId="FollowedHyperlink">
    <w:name w:val="FollowedHyperlink"/>
    <w:uiPriority w:val="99"/>
    <w:semiHidden/>
    <w:unhideWhenUsed/>
    <w:rsid w:val="006B59E4"/>
    <w:rPr>
      <w:color w:val="954F72"/>
      <w:u w:val="single"/>
    </w:rPr>
  </w:style>
  <w:style w:type="paragraph" w:customStyle="1" w:styleId="msonormal0">
    <w:name w:val="msonormal"/>
    <w:basedOn w:val="Normal"/>
    <w:rsid w:val="006B59E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6B59E4"/>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6B59E4"/>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6B59E4"/>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6">
    <w:name w:val="xl66"/>
    <w:basedOn w:val="Normal"/>
    <w:rsid w:val="006B59E4"/>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67">
    <w:name w:val="xl67"/>
    <w:basedOn w:val="Normal"/>
    <w:rsid w:val="006B59E4"/>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68">
    <w:name w:val="xl68"/>
    <w:basedOn w:val="Normal"/>
    <w:rsid w:val="006B59E4"/>
    <w:pPr>
      <w:shd w:val="clear" w:color="000000" w:fill="FFFF00"/>
      <w:spacing w:before="100" w:beforeAutospacing="1" w:after="100" w:afterAutospacing="1" w:line="240" w:lineRule="auto"/>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1479">
      <w:bodyDiv w:val="1"/>
      <w:marLeft w:val="0"/>
      <w:marRight w:val="0"/>
      <w:marTop w:val="0"/>
      <w:marBottom w:val="0"/>
      <w:divBdr>
        <w:top w:val="none" w:sz="0" w:space="0" w:color="auto"/>
        <w:left w:val="none" w:sz="0" w:space="0" w:color="auto"/>
        <w:bottom w:val="none" w:sz="0" w:space="0" w:color="auto"/>
        <w:right w:val="none" w:sz="0" w:space="0" w:color="auto"/>
      </w:divBdr>
    </w:div>
    <w:div w:id="335347719">
      <w:bodyDiv w:val="1"/>
      <w:marLeft w:val="0"/>
      <w:marRight w:val="0"/>
      <w:marTop w:val="0"/>
      <w:marBottom w:val="0"/>
      <w:divBdr>
        <w:top w:val="none" w:sz="0" w:space="0" w:color="auto"/>
        <w:left w:val="none" w:sz="0" w:space="0" w:color="auto"/>
        <w:bottom w:val="none" w:sz="0" w:space="0" w:color="auto"/>
        <w:right w:val="none" w:sz="0" w:space="0" w:color="auto"/>
      </w:divBdr>
    </w:div>
    <w:div w:id="1021513725">
      <w:bodyDiv w:val="1"/>
      <w:marLeft w:val="0"/>
      <w:marRight w:val="0"/>
      <w:marTop w:val="0"/>
      <w:marBottom w:val="0"/>
      <w:divBdr>
        <w:top w:val="none" w:sz="0" w:space="0" w:color="auto"/>
        <w:left w:val="none" w:sz="0" w:space="0" w:color="auto"/>
        <w:bottom w:val="none" w:sz="0" w:space="0" w:color="auto"/>
        <w:right w:val="none" w:sz="0" w:space="0" w:color="auto"/>
      </w:divBdr>
    </w:div>
    <w:div w:id="1131635656">
      <w:bodyDiv w:val="1"/>
      <w:marLeft w:val="0"/>
      <w:marRight w:val="0"/>
      <w:marTop w:val="0"/>
      <w:marBottom w:val="0"/>
      <w:divBdr>
        <w:top w:val="none" w:sz="0" w:space="0" w:color="auto"/>
        <w:left w:val="none" w:sz="0" w:space="0" w:color="auto"/>
        <w:bottom w:val="none" w:sz="0" w:space="0" w:color="auto"/>
        <w:right w:val="none" w:sz="0" w:space="0" w:color="auto"/>
      </w:divBdr>
    </w:div>
    <w:div w:id="1174102621">
      <w:bodyDiv w:val="1"/>
      <w:marLeft w:val="0"/>
      <w:marRight w:val="0"/>
      <w:marTop w:val="0"/>
      <w:marBottom w:val="0"/>
      <w:divBdr>
        <w:top w:val="none" w:sz="0" w:space="0" w:color="auto"/>
        <w:left w:val="none" w:sz="0" w:space="0" w:color="auto"/>
        <w:bottom w:val="none" w:sz="0" w:space="0" w:color="auto"/>
        <w:right w:val="none" w:sz="0" w:space="0" w:color="auto"/>
      </w:divBdr>
    </w:div>
    <w:div w:id="1269433733">
      <w:bodyDiv w:val="1"/>
      <w:marLeft w:val="0"/>
      <w:marRight w:val="0"/>
      <w:marTop w:val="0"/>
      <w:marBottom w:val="0"/>
      <w:divBdr>
        <w:top w:val="none" w:sz="0" w:space="0" w:color="auto"/>
        <w:left w:val="none" w:sz="0" w:space="0" w:color="auto"/>
        <w:bottom w:val="none" w:sz="0" w:space="0" w:color="auto"/>
        <w:right w:val="none" w:sz="0" w:space="0" w:color="auto"/>
      </w:divBdr>
    </w:div>
    <w:div w:id="1297682855">
      <w:bodyDiv w:val="1"/>
      <w:marLeft w:val="0"/>
      <w:marRight w:val="0"/>
      <w:marTop w:val="0"/>
      <w:marBottom w:val="0"/>
      <w:divBdr>
        <w:top w:val="none" w:sz="0" w:space="0" w:color="auto"/>
        <w:left w:val="none" w:sz="0" w:space="0" w:color="auto"/>
        <w:bottom w:val="none" w:sz="0" w:space="0" w:color="auto"/>
        <w:right w:val="none" w:sz="0" w:space="0" w:color="auto"/>
      </w:divBdr>
    </w:div>
    <w:div w:id="1472794315">
      <w:bodyDiv w:val="1"/>
      <w:marLeft w:val="0"/>
      <w:marRight w:val="0"/>
      <w:marTop w:val="0"/>
      <w:marBottom w:val="0"/>
      <w:divBdr>
        <w:top w:val="none" w:sz="0" w:space="0" w:color="auto"/>
        <w:left w:val="none" w:sz="0" w:space="0" w:color="auto"/>
        <w:bottom w:val="none" w:sz="0" w:space="0" w:color="auto"/>
        <w:right w:val="none" w:sz="0" w:space="0" w:color="auto"/>
      </w:divBdr>
    </w:div>
    <w:div w:id="1587419097">
      <w:bodyDiv w:val="1"/>
      <w:marLeft w:val="0"/>
      <w:marRight w:val="0"/>
      <w:marTop w:val="0"/>
      <w:marBottom w:val="0"/>
      <w:divBdr>
        <w:top w:val="none" w:sz="0" w:space="0" w:color="auto"/>
        <w:left w:val="none" w:sz="0" w:space="0" w:color="auto"/>
        <w:bottom w:val="none" w:sz="0" w:space="0" w:color="auto"/>
        <w:right w:val="none" w:sz="0" w:space="0" w:color="auto"/>
      </w:divBdr>
    </w:div>
    <w:div w:id="1895307170">
      <w:bodyDiv w:val="1"/>
      <w:marLeft w:val="0"/>
      <w:marRight w:val="0"/>
      <w:marTop w:val="0"/>
      <w:marBottom w:val="0"/>
      <w:divBdr>
        <w:top w:val="none" w:sz="0" w:space="0" w:color="auto"/>
        <w:left w:val="none" w:sz="0" w:space="0" w:color="auto"/>
        <w:bottom w:val="none" w:sz="0" w:space="0" w:color="auto"/>
        <w:right w:val="none" w:sz="0" w:space="0" w:color="auto"/>
      </w:divBdr>
    </w:div>
    <w:div w:id="18963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24679</CharactersWithSpaces>
  <SharedDoc>false</SharedDoc>
  <HLinks>
    <vt:vector size="6" baseType="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Study</cp:lastModifiedBy>
  <cp:revision>2</cp:revision>
  <dcterms:created xsi:type="dcterms:W3CDTF">2019-05-31T18:33:00Z</dcterms:created>
  <dcterms:modified xsi:type="dcterms:W3CDTF">2019-05-31T18:33:00Z</dcterms:modified>
</cp:coreProperties>
</file>